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DA085" w14:textId="77777777" w:rsidR="001B0796" w:rsidRDefault="00512399">
      <w:pPr>
        <w:pStyle w:val="BodyText"/>
        <w:rPr>
          <w:rFonts w:ascii="Times New Roman"/>
          <w:sz w:val="20"/>
        </w:rPr>
      </w:pPr>
      <w:r>
        <w:pict w14:anchorId="4D4CC8DB">
          <v:rect id="_x0000_s1028" alt="" style="position:absolute;margin-left:0;margin-top:0;width:595.3pt;height:841.9pt;z-index:-251987968;mso-wrap-edited:f;mso-width-percent:0;mso-height-percent:0;mso-position-horizontal-relative:page;mso-position-vertical-relative:page;mso-width-percent:0;mso-height-percent:0" fillcolor="#3cb4e5" stroked="f">
            <w10:wrap anchorx="page" anchory="page"/>
          </v:rect>
        </w:pict>
      </w:r>
    </w:p>
    <w:p w14:paraId="41E3E755" w14:textId="77777777" w:rsidR="001B0796" w:rsidRDefault="001B0796">
      <w:pPr>
        <w:pStyle w:val="BodyText"/>
        <w:rPr>
          <w:rFonts w:ascii="Times New Roman"/>
          <w:sz w:val="20"/>
        </w:rPr>
      </w:pPr>
    </w:p>
    <w:p w14:paraId="5F2E79A0" w14:textId="77777777" w:rsidR="001B0796" w:rsidRDefault="001B0796">
      <w:pPr>
        <w:pStyle w:val="BodyText"/>
        <w:rPr>
          <w:rFonts w:ascii="Times New Roman"/>
          <w:sz w:val="20"/>
        </w:rPr>
      </w:pPr>
    </w:p>
    <w:p w14:paraId="14FCCF7C" w14:textId="77777777" w:rsidR="001B0796" w:rsidRDefault="001B0796">
      <w:pPr>
        <w:pStyle w:val="BodyText"/>
        <w:spacing w:before="1"/>
        <w:rPr>
          <w:rFonts w:ascii="Times New Roman"/>
        </w:rPr>
      </w:pPr>
    </w:p>
    <w:p w14:paraId="41B09227" w14:textId="77777777" w:rsidR="001B0796" w:rsidRDefault="00512399">
      <w:pPr>
        <w:spacing w:before="100" w:line="232" w:lineRule="auto"/>
        <w:ind w:left="434"/>
        <w:rPr>
          <w:b/>
          <w:sz w:val="108"/>
        </w:rPr>
      </w:pPr>
      <w:r>
        <w:rPr>
          <w:b/>
          <w:color w:val="FFFFFF"/>
          <w:sz w:val="108"/>
        </w:rPr>
        <w:t>Alconbury Weald Community Chest</w:t>
      </w:r>
    </w:p>
    <w:p w14:paraId="2DE3AE4C" w14:textId="77777777" w:rsidR="001B0796" w:rsidRDefault="00512399">
      <w:pPr>
        <w:spacing w:before="219"/>
        <w:ind w:left="434"/>
        <w:rPr>
          <w:b/>
          <w:sz w:val="42"/>
        </w:rPr>
      </w:pPr>
      <w:r>
        <w:rPr>
          <w:b/>
          <w:color w:val="F0EFDD"/>
          <w:sz w:val="42"/>
        </w:rPr>
        <w:t>Criteria and Guidance</w:t>
      </w:r>
    </w:p>
    <w:p w14:paraId="12A26211" w14:textId="77777777" w:rsidR="001B0796" w:rsidRDefault="001B0796">
      <w:pPr>
        <w:pStyle w:val="BodyText"/>
        <w:rPr>
          <w:b/>
          <w:sz w:val="20"/>
        </w:rPr>
      </w:pPr>
    </w:p>
    <w:p w14:paraId="7A98F273" w14:textId="77777777" w:rsidR="001B0796" w:rsidRDefault="001B0796">
      <w:pPr>
        <w:pStyle w:val="BodyText"/>
        <w:rPr>
          <w:b/>
          <w:sz w:val="20"/>
        </w:rPr>
      </w:pPr>
    </w:p>
    <w:p w14:paraId="589A2288" w14:textId="77777777" w:rsidR="001B0796" w:rsidRDefault="001B0796">
      <w:pPr>
        <w:pStyle w:val="BodyText"/>
        <w:rPr>
          <w:b/>
          <w:sz w:val="20"/>
        </w:rPr>
      </w:pPr>
    </w:p>
    <w:p w14:paraId="2C2BA5E2" w14:textId="77777777" w:rsidR="001B0796" w:rsidRDefault="001B0796">
      <w:pPr>
        <w:pStyle w:val="BodyText"/>
        <w:rPr>
          <w:b/>
          <w:sz w:val="20"/>
        </w:rPr>
      </w:pPr>
    </w:p>
    <w:p w14:paraId="218786DA" w14:textId="77777777" w:rsidR="001B0796" w:rsidRDefault="001B0796">
      <w:pPr>
        <w:pStyle w:val="BodyText"/>
        <w:rPr>
          <w:b/>
          <w:sz w:val="20"/>
        </w:rPr>
      </w:pPr>
    </w:p>
    <w:p w14:paraId="674D1210" w14:textId="77777777" w:rsidR="001B0796" w:rsidRDefault="001B0796">
      <w:pPr>
        <w:pStyle w:val="BodyText"/>
        <w:rPr>
          <w:b/>
          <w:sz w:val="20"/>
        </w:rPr>
      </w:pPr>
    </w:p>
    <w:p w14:paraId="12BAEAD9" w14:textId="77777777" w:rsidR="001B0796" w:rsidRDefault="001B0796">
      <w:pPr>
        <w:pStyle w:val="BodyText"/>
        <w:rPr>
          <w:b/>
          <w:sz w:val="20"/>
        </w:rPr>
      </w:pPr>
    </w:p>
    <w:p w14:paraId="27D0440D" w14:textId="77777777" w:rsidR="001B0796" w:rsidRDefault="001B0796">
      <w:pPr>
        <w:pStyle w:val="BodyText"/>
        <w:rPr>
          <w:b/>
          <w:sz w:val="20"/>
        </w:rPr>
      </w:pPr>
    </w:p>
    <w:p w14:paraId="7BCF698E" w14:textId="77777777" w:rsidR="001B0796" w:rsidRDefault="001B0796">
      <w:pPr>
        <w:pStyle w:val="BodyText"/>
        <w:rPr>
          <w:b/>
          <w:sz w:val="20"/>
        </w:rPr>
      </w:pPr>
    </w:p>
    <w:p w14:paraId="5F116DB0" w14:textId="77777777" w:rsidR="001B0796" w:rsidRDefault="001B0796">
      <w:pPr>
        <w:pStyle w:val="BodyText"/>
        <w:rPr>
          <w:b/>
          <w:sz w:val="20"/>
        </w:rPr>
      </w:pPr>
    </w:p>
    <w:p w14:paraId="3AA9D194" w14:textId="77777777" w:rsidR="001B0796" w:rsidRDefault="001B0796">
      <w:pPr>
        <w:pStyle w:val="BodyText"/>
        <w:rPr>
          <w:b/>
          <w:sz w:val="20"/>
        </w:rPr>
      </w:pPr>
    </w:p>
    <w:p w14:paraId="1FD9F009" w14:textId="77777777" w:rsidR="001B0796" w:rsidRDefault="001B0796">
      <w:pPr>
        <w:pStyle w:val="BodyText"/>
        <w:rPr>
          <w:b/>
          <w:sz w:val="20"/>
        </w:rPr>
      </w:pPr>
    </w:p>
    <w:p w14:paraId="06DA57E0" w14:textId="77777777" w:rsidR="001B0796" w:rsidRDefault="001B0796">
      <w:pPr>
        <w:pStyle w:val="BodyText"/>
        <w:rPr>
          <w:b/>
          <w:sz w:val="20"/>
        </w:rPr>
      </w:pPr>
    </w:p>
    <w:p w14:paraId="0169CE3F" w14:textId="77777777" w:rsidR="001B0796" w:rsidRDefault="001B0796">
      <w:pPr>
        <w:pStyle w:val="BodyText"/>
        <w:rPr>
          <w:b/>
          <w:sz w:val="20"/>
        </w:rPr>
      </w:pPr>
    </w:p>
    <w:p w14:paraId="5319FE42" w14:textId="77777777" w:rsidR="001B0796" w:rsidRDefault="001B0796">
      <w:pPr>
        <w:pStyle w:val="BodyText"/>
        <w:rPr>
          <w:b/>
          <w:sz w:val="20"/>
        </w:rPr>
      </w:pPr>
    </w:p>
    <w:p w14:paraId="273C0CBC" w14:textId="77777777" w:rsidR="001B0796" w:rsidRDefault="001B0796">
      <w:pPr>
        <w:pStyle w:val="BodyText"/>
        <w:rPr>
          <w:b/>
          <w:sz w:val="20"/>
        </w:rPr>
      </w:pPr>
    </w:p>
    <w:p w14:paraId="45C156AC" w14:textId="77777777" w:rsidR="001B0796" w:rsidRDefault="001B0796">
      <w:pPr>
        <w:pStyle w:val="BodyText"/>
        <w:rPr>
          <w:b/>
          <w:sz w:val="20"/>
        </w:rPr>
      </w:pPr>
    </w:p>
    <w:p w14:paraId="2526DE2D" w14:textId="77777777" w:rsidR="001B0796" w:rsidRDefault="001B0796">
      <w:pPr>
        <w:pStyle w:val="BodyText"/>
        <w:rPr>
          <w:b/>
          <w:sz w:val="20"/>
        </w:rPr>
      </w:pPr>
    </w:p>
    <w:p w14:paraId="5F262815" w14:textId="77777777" w:rsidR="001B0796" w:rsidRDefault="001B0796">
      <w:pPr>
        <w:pStyle w:val="BodyText"/>
        <w:rPr>
          <w:b/>
          <w:sz w:val="20"/>
        </w:rPr>
      </w:pPr>
    </w:p>
    <w:p w14:paraId="55DC8F42" w14:textId="77777777" w:rsidR="001B0796" w:rsidRDefault="001B0796">
      <w:pPr>
        <w:pStyle w:val="BodyText"/>
        <w:rPr>
          <w:b/>
          <w:sz w:val="20"/>
        </w:rPr>
      </w:pPr>
    </w:p>
    <w:p w14:paraId="0970CAD2" w14:textId="77777777" w:rsidR="001B0796" w:rsidRDefault="001B0796">
      <w:pPr>
        <w:pStyle w:val="BodyText"/>
        <w:rPr>
          <w:b/>
          <w:sz w:val="20"/>
        </w:rPr>
      </w:pPr>
    </w:p>
    <w:p w14:paraId="472186B9" w14:textId="77777777" w:rsidR="001B0796" w:rsidRDefault="001B0796">
      <w:pPr>
        <w:pStyle w:val="BodyText"/>
        <w:rPr>
          <w:b/>
          <w:sz w:val="20"/>
        </w:rPr>
      </w:pPr>
    </w:p>
    <w:p w14:paraId="6C3A3607" w14:textId="77777777" w:rsidR="001B0796" w:rsidRDefault="001B0796">
      <w:pPr>
        <w:pStyle w:val="BodyText"/>
        <w:rPr>
          <w:b/>
          <w:sz w:val="20"/>
        </w:rPr>
      </w:pPr>
    </w:p>
    <w:p w14:paraId="1037AE0C" w14:textId="77777777" w:rsidR="001B0796" w:rsidRDefault="001B0796">
      <w:pPr>
        <w:pStyle w:val="BodyText"/>
        <w:rPr>
          <w:b/>
          <w:sz w:val="20"/>
        </w:rPr>
      </w:pPr>
    </w:p>
    <w:p w14:paraId="431CAD71" w14:textId="77777777" w:rsidR="001B0796" w:rsidRDefault="001B0796">
      <w:pPr>
        <w:pStyle w:val="BodyText"/>
        <w:rPr>
          <w:b/>
          <w:sz w:val="20"/>
        </w:rPr>
      </w:pPr>
    </w:p>
    <w:p w14:paraId="3E36B2E6" w14:textId="77777777" w:rsidR="001B0796" w:rsidRDefault="001B0796">
      <w:pPr>
        <w:pStyle w:val="BodyText"/>
        <w:rPr>
          <w:b/>
          <w:sz w:val="20"/>
        </w:rPr>
      </w:pPr>
    </w:p>
    <w:p w14:paraId="5379FC24" w14:textId="77777777" w:rsidR="001B0796" w:rsidRDefault="001B0796">
      <w:pPr>
        <w:pStyle w:val="BodyText"/>
        <w:rPr>
          <w:b/>
          <w:sz w:val="20"/>
        </w:rPr>
      </w:pPr>
    </w:p>
    <w:p w14:paraId="09CAE213" w14:textId="77777777" w:rsidR="001B0796" w:rsidRDefault="001B0796">
      <w:pPr>
        <w:pStyle w:val="BodyText"/>
        <w:rPr>
          <w:b/>
          <w:sz w:val="20"/>
        </w:rPr>
      </w:pPr>
    </w:p>
    <w:p w14:paraId="474FA315" w14:textId="77777777" w:rsidR="001B0796" w:rsidRDefault="001B0796">
      <w:pPr>
        <w:pStyle w:val="BodyText"/>
        <w:rPr>
          <w:b/>
          <w:sz w:val="20"/>
        </w:rPr>
      </w:pPr>
    </w:p>
    <w:p w14:paraId="55302E99" w14:textId="77777777" w:rsidR="001B0796" w:rsidRDefault="00512399">
      <w:pPr>
        <w:pStyle w:val="BodyText"/>
        <w:spacing w:before="1"/>
        <w:rPr>
          <w:b/>
          <w:sz w:val="21"/>
        </w:rPr>
      </w:pPr>
      <w:r>
        <w:pict w14:anchorId="5B2E7FEA">
          <v:shapetype id="_x0000_t202" coordsize="21600,21600" o:spt="202" path="m,l,21600r21600,l21600,xe">
            <v:stroke joinstyle="miter"/>
            <v:path gradientshapeok="t" o:connecttype="rect"/>
          </v:shapetype>
          <v:shape id="_x0000_s1027" type="#_x0000_t202" alt="" style="position:absolute;margin-left:51.15pt;margin-top:14.6pt;width:492.45pt;height:151.85pt;z-index:-251658240;mso-wrap-style:square;mso-wrap-edited:f;mso-width-percent:0;mso-height-percent:0;mso-wrap-distance-left:0;mso-wrap-distance-right:0;mso-position-horizontal-relative:page;mso-width-percent:0;mso-height-percent:0;v-text-anchor:top" fillcolor="#3cb4e5" strokecolor="#f0efdd" strokeweight="1pt">
            <v:textbox inset="0,0,0,0">
              <w:txbxContent>
                <w:p w14:paraId="2D71DD93" w14:textId="77777777" w:rsidR="001B0796" w:rsidRDefault="00512399">
                  <w:pPr>
                    <w:spacing w:before="229"/>
                    <w:ind w:left="283"/>
                    <w:rPr>
                      <w:b/>
                      <w:sz w:val="26"/>
                    </w:rPr>
                  </w:pPr>
                  <w:r>
                    <w:rPr>
                      <w:b/>
                      <w:color w:val="FFFFFF"/>
                      <w:sz w:val="26"/>
                    </w:rPr>
                    <w:t>Small grants of up to £250 are available to support the following:</w:t>
                  </w:r>
                </w:p>
                <w:p w14:paraId="044E0BAD" w14:textId="77777777" w:rsidR="001B0796" w:rsidRDefault="00512399">
                  <w:pPr>
                    <w:pStyle w:val="BodyText"/>
                    <w:numPr>
                      <w:ilvl w:val="0"/>
                      <w:numId w:val="8"/>
                    </w:numPr>
                    <w:tabs>
                      <w:tab w:val="left" w:pos="566"/>
                      <w:tab w:val="left" w:pos="567"/>
                    </w:tabs>
                    <w:spacing w:before="168"/>
                  </w:pPr>
                  <w:r>
                    <w:rPr>
                      <w:color w:val="FFFFFF"/>
                      <w:spacing w:val="-13"/>
                    </w:rPr>
                    <w:t xml:space="preserve">To </w:t>
                  </w:r>
                  <w:r>
                    <w:rPr>
                      <w:color w:val="FFFFFF"/>
                    </w:rPr>
                    <w:t>kick start new community projects / events in Alconbury</w:t>
                  </w:r>
                  <w:r>
                    <w:rPr>
                      <w:color w:val="FFFFFF"/>
                      <w:spacing w:val="-8"/>
                    </w:rPr>
                    <w:t xml:space="preserve"> </w:t>
                  </w:r>
                  <w:r>
                    <w:rPr>
                      <w:color w:val="FFFFFF"/>
                    </w:rPr>
                    <w:t>Weald</w:t>
                  </w:r>
                </w:p>
                <w:p w14:paraId="412292F6" w14:textId="77777777" w:rsidR="001B0796" w:rsidRDefault="00512399">
                  <w:pPr>
                    <w:pStyle w:val="BodyText"/>
                    <w:numPr>
                      <w:ilvl w:val="0"/>
                      <w:numId w:val="8"/>
                    </w:numPr>
                    <w:tabs>
                      <w:tab w:val="left" w:pos="566"/>
                      <w:tab w:val="left" w:pos="567"/>
                    </w:tabs>
                    <w:spacing w:before="64"/>
                  </w:pPr>
                  <w:r>
                    <w:rPr>
                      <w:color w:val="FFFFFF"/>
                      <w:spacing w:val="-13"/>
                    </w:rPr>
                    <w:t xml:space="preserve">To </w:t>
                  </w:r>
                  <w:r>
                    <w:rPr>
                      <w:color w:val="FFFFFF"/>
                    </w:rPr>
                    <w:t>help fund groups that are new and not yet</w:t>
                  </w:r>
                  <w:r>
                    <w:rPr>
                      <w:color w:val="FFFFFF"/>
                      <w:spacing w:val="2"/>
                    </w:rPr>
                    <w:t xml:space="preserve"> </w:t>
                  </w:r>
                  <w:r>
                    <w:rPr>
                      <w:color w:val="FFFFFF"/>
                    </w:rPr>
                    <w:t>constituted</w:t>
                  </w:r>
                </w:p>
                <w:p w14:paraId="666CBA29" w14:textId="77777777" w:rsidR="001B0796" w:rsidRDefault="00512399">
                  <w:pPr>
                    <w:pStyle w:val="BodyText"/>
                    <w:numPr>
                      <w:ilvl w:val="0"/>
                      <w:numId w:val="8"/>
                    </w:numPr>
                    <w:tabs>
                      <w:tab w:val="left" w:pos="566"/>
                      <w:tab w:val="left" w:pos="567"/>
                    </w:tabs>
                    <w:spacing w:before="64" w:line="247" w:lineRule="auto"/>
                    <w:ind w:right="3575"/>
                  </w:pPr>
                  <w:r>
                    <w:rPr>
                      <w:color w:val="FFFFFF"/>
                      <w:spacing w:val="-13"/>
                    </w:rPr>
                    <w:t xml:space="preserve">To </w:t>
                  </w:r>
                  <w:r>
                    <w:rPr>
                      <w:color w:val="FFFFFF"/>
                    </w:rPr>
                    <w:t>add value to projects and events, providing items which may not be eligible for grant aid from other</w:t>
                  </w:r>
                  <w:r>
                    <w:rPr>
                      <w:color w:val="FFFFFF"/>
                      <w:spacing w:val="-15"/>
                    </w:rPr>
                    <w:t xml:space="preserve"> </w:t>
                  </w:r>
                  <w:r>
                    <w:rPr>
                      <w:color w:val="FFFFFF"/>
                    </w:rPr>
                    <w:t>sources</w:t>
                  </w:r>
                </w:p>
                <w:p w14:paraId="742EAC14" w14:textId="77777777" w:rsidR="001B0796" w:rsidRDefault="00512399">
                  <w:pPr>
                    <w:pStyle w:val="BodyText"/>
                    <w:numPr>
                      <w:ilvl w:val="0"/>
                      <w:numId w:val="8"/>
                    </w:numPr>
                    <w:tabs>
                      <w:tab w:val="left" w:pos="566"/>
                      <w:tab w:val="left" w:pos="567"/>
                    </w:tabs>
                    <w:spacing w:before="55"/>
                  </w:pPr>
                  <w:r>
                    <w:rPr>
                      <w:color w:val="FFFFFF"/>
                      <w:spacing w:val="-13"/>
                    </w:rPr>
                    <w:t xml:space="preserve">To </w:t>
                  </w:r>
                  <w:r>
                    <w:rPr>
                      <w:color w:val="FFFFFF"/>
                    </w:rPr>
                    <w:t>purchase equipment whi</w:t>
                  </w:r>
                  <w:r>
                    <w:rPr>
                      <w:color w:val="FFFFFF"/>
                    </w:rPr>
                    <w:t>ch will be of benefit to the</w:t>
                  </w:r>
                  <w:r>
                    <w:rPr>
                      <w:color w:val="FFFFFF"/>
                      <w:spacing w:val="8"/>
                    </w:rPr>
                    <w:t xml:space="preserve"> </w:t>
                  </w:r>
                  <w:r>
                    <w:rPr>
                      <w:color w:val="FFFFFF"/>
                    </w:rPr>
                    <w:t>community</w:t>
                  </w:r>
                </w:p>
                <w:p w14:paraId="3D8C7EC4" w14:textId="77777777" w:rsidR="001B0796" w:rsidRDefault="00512399">
                  <w:pPr>
                    <w:pStyle w:val="BodyText"/>
                    <w:numPr>
                      <w:ilvl w:val="0"/>
                      <w:numId w:val="8"/>
                    </w:numPr>
                    <w:tabs>
                      <w:tab w:val="left" w:pos="566"/>
                      <w:tab w:val="left" w:pos="567"/>
                    </w:tabs>
                    <w:spacing w:before="64"/>
                  </w:pPr>
                  <w:r>
                    <w:rPr>
                      <w:color w:val="FFFFFF"/>
                      <w:spacing w:val="-13"/>
                    </w:rPr>
                    <w:t xml:space="preserve">To </w:t>
                  </w:r>
                  <w:r>
                    <w:rPr>
                      <w:color w:val="FFFFFF"/>
                    </w:rPr>
                    <w:t>fund events / projects that bring together the</w:t>
                  </w:r>
                  <w:r>
                    <w:rPr>
                      <w:color w:val="FFFFFF"/>
                      <w:spacing w:val="7"/>
                    </w:rPr>
                    <w:t xml:space="preserve"> </w:t>
                  </w:r>
                  <w:r>
                    <w:rPr>
                      <w:color w:val="FFFFFF"/>
                    </w:rPr>
                    <w:t>community</w:t>
                  </w:r>
                </w:p>
              </w:txbxContent>
            </v:textbox>
            <w10:wrap type="topAndBottom" anchorx="page"/>
          </v:shape>
        </w:pict>
      </w:r>
    </w:p>
    <w:p w14:paraId="347898D9" w14:textId="77777777" w:rsidR="001B0796" w:rsidRDefault="001B0796">
      <w:pPr>
        <w:rPr>
          <w:sz w:val="21"/>
        </w:rPr>
        <w:sectPr w:rsidR="001B0796">
          <w:headerReference w:type="default" r:id="rId7"/>
          <w:type w:val="continuous"/>
          <w:pgSz w:w="11910" w:h="16840"/>
          <w:pgMar w:top="1580" w:right="580" w:bottom="280" w:left="620" w:header="0" w:footer="720" w:gutter="0"/>
          <w:cols w:space="720"/>
        </w:sectPr>
      </w:pPr>
    </w:p>
    <w:p w14:paraId="118C7A93" w14:textId="77777777" w:rsidR="001B0796" w:rsidRDefault="001B0796">
      <w:pPr>
        <w:pStyle w:val="BodyText"/>
        <w:rPr>
          <w:b/>
          <w:sz w:val="20"/>
        </w:rPr>
      </w:pPr>
    </w:p>
    <w:p w14:paraId="554726A7" w14:textId="77777777" w:rsidR="001B0796" w:rsidRDefault="001B0796">
      <w:pPr>
        <w:pStyle w:val="BodyText"/>
        <w:rPr>
          <w:b/>
          <w:sz w:val="20"/>
        </w:rPr>
      </w:pPr>
    </w:p>
    <w:p w14:paraId="25A2B8ED" w14:textId="77777777" w:rsidR="001B0796" w:rsidRDefault="001B0796">
      <w:pPr>
        <w:pStyle w:val="BodyText"/>
        <w:rPr>
          <w:b/>
          <w:sz w:val="20"/>
        </w:rPr>
      </w:pPr>
    </w:p>
    <w:p w14:paraId="6E9D10EB" w14:textId="77777777" w:rsidR="001B0796" w:rsidRDefault="001B0796">
      <w:pPr>
        <w:pStyle w:val="BodyText"/>
        <w:rPr>
          <w:b/>
          <w:sz w:val="20"/>
        </w:rPr>
      </w:pPr>
    </w:p>
    <w:p w14:paraId="1A9F09C0" w14:textId="77777777" w:rsidR="001B0796" w:rsidRDefault="001B0796">
      <w:pPr>
        <w:pStyle w:val="BodyText"/>
        <w:spacing w:before="6"/>
        <w:rPr>
          <w:b/>
          <w:sz w:val="27"/>
        </w:rPr>
      </w:pPr>
    </w:p>
    <w:tbl>
      <w:tblPr>
        <w:tblW w:w="0" w:type="auto"/>
        <w:tblInd w:w="1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616"/>
        <w:gridCol w:w="2616"/>
        <w:gridCol w:w="5232"/>
      </w:tblGrid>
      <w:tr w:rsidR="001B0796" w14:paraId="28F0051F" w14:textId="77777777">
        <w:trPr>
          <w:trHeight w:val="514"/>
        </w:trPr>
        <w:tc>
          <w:tcPr>
            <w:tcW w:w="10464" w:type="dxa"/>
            <w:gridSpan w:val="3"/>
            <w:shd w:val="clear" w:color="auto" w:fill="F0EFDD"/>
          </w:tcPr>
          <w:p w14:paraId="6245C052" w14:textId="77777777" w:rsidR="001B0796" w:rsidRDefault="00512399">
            <w:pPr>
              <w:pStyle w:val="TableParagraph"/>
              <w:spacing w:before="108"/>
              <w:rPr>
                <w:b/>
                <w:sz w:val="26"/>
              </w:rPr>
            </w:pPr>
            <w:r>
              <w:rPr>
                <w:b/>
                <w:color w:val="231F20"/>
                <w:sz w:val="26"/>
              </w:rPr>
              <w:t>Community Chest Criteria</w:t>
            </w:r>
          </w:p>
        </w:tc>
      </w:tr>
      <w:tr w:rsidR="001B0796" w14:paraId="7198C062" w14:textId="77777777">
        <w:trPr>
          <w:trHeight w:val="1624"/>
        </w:trPr>
        <w:tc>
          <w:tcPr>
            <w:tcW w:w="2616" w:type="dxa"/>
            <w:shd w:val="clear" w:color="auto" w:fill="F0EFDD"/>
          </w:tcPr>
          <w:p w14:paraId="1B014F5B" w14:textId="77777777" w:rsidR="001B0796" w:rsidRDefault="00512399">
            <w:pPr>
              <w:pStyle w:val="TableParagraph"/>
              <w:rPr>
                <w:b/>
                <w:sz w:val="20"/>
              </w:rPr>
            </w:pPr>
            <w:r>
              <w:rPr>
                <w:b/>
                <w:color w:val="231F20"/>
                <w:sz w:val="20"/>
              </w:rPr>
              <w:t>Who can be funded</w:t>
            </w:r>
          </w:p>
        </w:tc>
        <w:tc>
          <w:tcPr>
            <w:tcW w:w="7848" w:type="dxa"/>
            <w:gridSpan w:val="2"/>
            <w:shd w:val="clear" w:color="auto" w:fill="F0EFDD"/>
          </w:tcPr>
          <w:p w14:paraId="1C4E086A" w14:textId="77777777" w:rsidR="001B0796" w:rsidRDefault="00512399">
            <w:pPr>
              <w:pStyle w:val="TableParagraph"/>
              <w:numPr>
                <w:ilvl w:val="0"/>
                <w:numId w:val="7"/>
              </w:numPr>
              <w:tabs>
                <w:tab w:val="left" w:pos="341"/>
              </w:tabs>
              <w:spacing w:line="271" w:lineRule="auto"/>
              <w:ind w:right="165"/>
              <w:rPr>
                <w:sz w:val="20"/>
              </w:rPr>
            </w:pPr>
            <w:r>
              <w:rPr>
                <w:color w:val="231F20"/>
                <w:sz w:val="20"/>
              </w:rPr>
              <w:t>New groups who do not yet have a constitution, bank account or formal</w:t>
            </w:r>
            <w:r>
              <w:rPr>
                <w:color w:val="231F20"/>
                <w:spacing w:val="-34"/>
                <w:sz w:val="20"/>
              </w:rPr>
              <w:t xml:space="preserve"> </w:t>
            </w:r>
            <w:r>
              <w:rPr>
                <w:color w:val="231F20"/>
                <w:sz w:val="20"/>
              </w:rPr>
              <w:t>recognition as a community</w:t>
            </w:r>
            <w:r>
              <w:rPr>
                <w:color w:val="231F20"/>
                <w:spacing w:val="-3"/>
                <w:sz w:val="20"/>
              </w:rPr>
              <w:t xml:space="preserve"> </w:t>
            </w:r>
            <w:r>
              <w:rPr>
                <w:color w:val="231F20"/>
                <w:sz w:val="20"/>
              </w:rPr>
              <w:t>group.</w:t>
            </w:r>
          </w:p>
          <w:p w14:paraId="78A58061" w14:textId="77777777" w:rsidR="001B0796" w:rsidRDefault="00512399">
            <w:pPr>
              <w:pStyle w:val="TableParagraph"/>
              <w:numPr>
                <w:ilvl w:val="0"/>
                <w:numId w:val="7"/>
              </w:numPr>
              <w:tabs>
                <w:tab w:val="left" w:pos="341"/>
              </w:tabs>
              <w:spacing w:before="57"/>
              <w:rPr>
                <w:sz w:val="20"/>
              </w:rPr>
            </w:pPr>
            <w:r>
              <w:rPr>
                <w:color w:val="231F20"/>
                <w:sz w:val="20"/>
              </w:rPr>
              <w:t>One off projects and events organised by more than one community</w:t>
            </w:r>
            <w:r>
              <w:rPr>
                <w:color w:val="231F20"/>
                <w:spacing w:val="-22"/>
                <w:sz w:val="20"/>
              </w:rPr>
              <w:t xml:space="preserve"> </w:t>
            </w:r>
            <w:r>
              <w:rPr>
                <w:color w:val="231F20"/>
                <w:sz w:val="20"/>
              </w:rPr>
              <w:t>champion</w:t>
            </w:r>
          </w:p>
          <w:p w14:paraId="003AFA16" w14:textId="77777777" w:rsidR="001B0796" w:rsidRDefault="00512399">
            <w:pPr>
              <w:pStyle w:val="TableParagraph"/>
              <w:numPr>
                <w:ilvl w:val="0"/>
                <w:numId w:val="7"/>
              </w:numPr>
              <w:tabs>
                <w:tab w:val="left" w:pos="341"/>
              </w:tabs>
              <w:spacing w:before="87" w:line="271" w:lineRule="auto"/>
              <w:ind w:right="300"/>
              <w:rPr>
                <w:sz w:val="20"/>
              </w:rPr>
            </w:pPr>
            <w:r>
              <w:rPr>
                <w:color w:val="231F20"/>
                <w:sz w:val="20"/>
              </w:rPr>
              <w:t>Existing</w:t>
            </w:r>
            <w:r>
              <w:rPr>
                <w:color w:val="231F20"/>
                <w:spacing w:val="-4"/>
                <w:sz w:val="20"/>
              </w:rPr>
              <w:t xml:space="preserve"> </w:t>
            </w:r>
            <w:r>
              <w:rPr>
                <w:color w:val="231F20"/>
                <w:sz w:val="20"/>
              </w:rPr>
              <w:t>groups</w:t>
            </w:r>
            <w:r>
              <w:rPr>
                <w:color w:val="231F20"/>
                <w:spacing w:val="-4"/>
                <w:sz w:val="20"/>
              </w:rPr>
              <w:t xml:space="preserve"> </w:t>
            </w:r>
            <w:r>
              <w:rPr>
                <w:color w:val="231F20"/>
                <w:sz w:val="20"/>
              </w:rPr>
              <w:t>or</w:t>
            </w:r>
            <w:r>
              <w:rPr>
                <w:color w:val="231F20"/>
                <w:spacing w:val="-4"/>
                <w:sz w:val="20"/>
              </w:rPr>
              <w:t xml:space="preserve"> </w:t>
            </w:r>
            <w:r>
              <w:rPr>
                <w:color w:val="231F20"/>
                <w:sz w:val="20"/>
              </w:rPr>
              <w:t>projects</w:t>
            </w:r>
            <w:r>
              <w:rPr>
                <w:color w:val="231F20"/>
                <w:spacing w:val="-4"/>
                <w:sz w:val="20"/>
              </w:rPr>
              <w:t xml:space="preserve"> </w:t>
            </w:r>
            <w:r>
              <w:rPr>
                <w:color w:val="231F20"/>
                <w:sz w:val="20"/>
              </w:rPr>
              <w:t>that</w:t>
            </w:r>
            <w:r>
              <w:rPr>
                <w:color w:val="231F20"/>
                <w:spacing w:val="-4"/>
                <w:sz w:val="20"/>
              </w:rPr>
              <w:t xml:space="preserve"> </w:t>
            </w:r>
            <w:r>
              <w:rPr>
                <w:color w:val="231F20"/>
                <w:sz w:val="20"/>
              </w:rPr>
              <w:t>wish</w:t>
            </w:r>
            <w:r>
              <w:rPr>
                <w:color w:val="231F20"/>
                <w:spacing w:val="-4"/>
                <w:sz w:val="20"/>
              </w:rPr>
              <w:t xml:space="preserve"> </w:t>
            </w:r>
            <w:r>
              <w:rPr>
                <w:color w:val="231F20"/>
                <w:sz w:val="20"/>
              </w:rPr>
              <w:t>to</w:t>
            </w:r>
            <w:r>
              <w:rPr>
                <w:color w:val="231F20"/>
                <w:spacing w:val="-3"/>
                <w:sz w:val="20"/>
              </w:rPr>
              <w:t xml:space="preserve"> </w:t>
            </w:r>
            <w:r>
              <w:rPr>
                <w:color w:val="231F20"/>
                <w:sz w:val="20"/>
              </w:rPr>
              <w:t>promote</w:t>
            </w:r>
            <w:r>
              <w:rPr>
                <w:color w:val="231F20"/>
                <w:spacing w:val="-4"/>
                <w:sz w:val="20"/>
              </w:rPr>
              <w:t xml:space="preserve"> </w:t>
            </w:r>
            <w:r>
              <w:rPr>
                <w:color w:val="231F20"/>
                <w:sz w:val="20"/>
              </w:rPr>
              <w:t>activity</w:t>
            </w:r>
            <w:r>
              <w:rPr>
                <w:color w:val="231F20"/>
                <w:spacing w:val="-4"/>
                <w:sz w:val="20"/>
              </w:rPr>
              <w:t xml:space="preserve"> </w:t>
            </w:r>
            <w:r>
              <w:rPr>
                <w:color w:val="231F20"/>
                <w:sz w:val="20"/>
              </w:rPr>
              <w:t>or</w:t>
            </w:r>
            <w:r>
              <w:rPr>
                <w:color w:val="231F20"/>
                <w:spacing w:val="-5"/>
                <w:sz w:val="20"/>
              </w:rPr>
              <w:t xml:space="preserve"> </w:t>
            </w:r>
            <w:r>
              <w:rPr>
                <w:color w:val="231F20"/>
                <w:sz w:val="20"/>
              </w:rPr>
              <w:t>projects</w:t>
            </w:r>
            <w:r>
              <w:rPr>
                <w:color w:val="231F20"/>
                <w:spacing w:val="-4"/>
                <w:sz w:val="20"/>
              </w:rPr>
              <w:t xml:space="preserve"> </w:t>
            </w:r>
            <w:r>
              <w:rPr>
                <w:color w:val="231F20"/>
                <w:sz w:val="20"/>
              </w:rPr>
              <w:t>within</w:t>
            </w:r>
            <w:r>
              <w:rPr>
                <w:color w:val="231F20"/>
                <w:spacing w:val="-4"/>
                <w:sz w:val="20"/>
              </w:rPr>
              <w:t xml:space="preserve"> </w:t>
            </w:r>
            <w:r>
              <w:rPr>
                <w:color w:val="231F20"/>
                <w:sz w:val="20"/>
              </w:rPr>
              <w:t>the</w:t>
            </w:r>
            <w:r>
              <w:rPr>
                <w:color w:val="231F20"/>
                <w:spacing w:val="-3"/>
                <w:sz w:val="20"/>
              </w:rPr>
              <w:t xml:space="preserve"> </w:t>
            </w:r>
            <w:r>
              <w:rPr>
                <w:color w:val="231F20"/>
                <w:sz w:val="20"/>
              </w:rPr>
              <w:t>new community</w:t>
            </w:r>
          </w:p>
        </w:tc>
      </w:tr>
      <w:tr w:rsidR="001B0796" w14:paraId="79C5F532" w14:textId="77777777">
        <w:trPr>
          <w:trHeight w:val="3004"/>
        </w:trPr>
        <w:tc>
          <w:tcPr>
            <w:tcW w:w="5232" w:type="dxa"/>
            <w:gridSpan w:val="2"/>
            <w:shd w:val="clear" w:color="auto" w:fill="F0EFDD"/>
          </w:tcPr>
          <w:p w14:paraId="0C1957C2" w14:textId="77777777" w:rsidR="001B0796" w:rsidRDefault="00512399">
            <w:pPr>
              <w:pStyle w:val="TableParagraph"/>
              <w:spacing w:line="271" w:lineRule="auto"/>
              <w:ind w:right="1925"/>
              <w:rPr>
                <w:b/>
                <w:sz w:val="20"/>
              </w:rPr>
            </w:pPr>
            <w:r>
              <w:rPr>
                <w:b/>
                <w:color w:val="231F20"/>
                <w:sz w:val="20"/>
              </w:rPr>
              <w:t>Here are some examples of what the fund can be used for:</w:t>
            </w:r>
          </w:p>
          <w:p w14:paraId="43485B68" w14:textId="77777777" w:rsidR="001B0796" w:rsidRDefault="00512399">
            <w:pPr>
              <w:pStyle w:val="TableParagraph"/>
              <w:numPr>
                <w:ilvl w:val="0"/>
                <w:numId w:val="6"/>
              </w:numPr>
              <w:tabs>
                <w:tab w:val="left" w:pos="341"/>
              </w:tabs>
              <w:spacing w:before="114"/>
              <w:rPr>
                <w:sz w:val="20"/>
              </w:rPr>
            </w:pPr>
            <w:r>
              <w:rPr>
                <w:color w:val="231F20"/>
                <w:sz w:val="20"/>
              </w:rPr>
              <w:t>Equipment /</w:t>
            </w:r>
            <w:r>
              <w:rPr>
                <w:color w:val="231F20"/>
                <w:spacing w:val="-1"/>
                <w:sz w:val="20"/>
              </w:rPr>
              <w:t xml:space="preserve"> </w:t>
            </w:r>
            <w:r>
              <w:rPr>
                <w:color w:val="231F20"/>
                <w:sz w:val="20"/>
              </w:rPr>
              <w:t>orders</w:t>
            </w:r>
          </w:p>
          <w:p w14:paraId="49E78BE2" w14:textId="77777777" w:rsidR="001B0796" w:rsidRDefault="00512399">
            <w:pPr>
              <w:pStyle w:val="TableParagraph"/>
              <w:numPr>
                <w:ilvl w:val="0"/>
                <w:numId w:val="6"/>
              </w:numPr>
              <w:tabs>
                <w:tab w:val="left" w:pos="341"/>
              </w:tabs>
              <w:spacing w:before="87"/>
              <w:rPr>
                <w:sz w:val="20"/>
              </w:rPr>
            </w:pPr>
            <w:r>
              <w:rPr>
                <w:color w:val="231F20"/>
                <w:sz w:val="20"/>
              </w:rPr>
              <w:t>Publicity / Promotion</w:t>
            </w:r>
          </w:p>
          <w:p w14:paraId="52EE348B" w14:textId="77777777" w:rsidR="001B0796" w:rsidRDefault="00512399">
            <w:pPr>
              <w:pStyle w:val="TableParagraph"/>
              <w:numPr>
                <w:ilvl w:val="0"/>
                <w:numId w:val="6"/>
              </w:numPr>
              <w:tabs>
                <w:tab w:val="left" w:pos="341"/>
              </w:tabs>
              <w:spacing w:before="86"/>
              <w:rPr>
                <w:sz w:val="20"/>
              </w:rPr>
            </w:pPr>
            <w:r>
              <w:rPr>
                <w:color w:val="231F20"/>
                <w:sz w:val="20"/>
              </w:rPr>
              <w:t>Refreshments</w:t>
            </w:r>
          </w:p>
          <w:p w14:paraId="1762915D" w14:textId="77777777" w:rsidR="001B0796" w:rsidRDefault="00512399">
            <w:pPr>
              <w:pStyle w:val="TableParagraph"/>
              <w:numPr>
                <w:ilvl w:val="0"/>
                <w:numId w:val="6"/>
              </w:numPr>
              <w:tabs>
                <w:tab w:val="left" w:pos="341"/>
              </w:tabs>
              <w:spacing w:before="87"/>
              <w:rPr>
                <w:sz w:val="20"/>
              </w:rPr>
            </w:pPr>
            <w:r>
              <w:rPr>
                <w:color w:val="231F20"/>
                <w:spacing w:val="-3"/>
                <w:sz w:val="20"/>
              </w:rPr>
              <w:t xml:space="preserve">Venue </w:t>
            </w:r>
            <w:r>
              <w:rPr>
                <w:color w:val="231F20"/>
                <w:sz w:val="20"/>
              </w:rPr>
              <w:t>Hire / Trips /</w:t>
            </w:r>
            <w:r>
              <w:rPr>
                <w:color w:val="231F20"/>
                <w:spacing w:val="-16"/>
                <w:sz w:val="20"/>
              </w:rPr>
              <w:t xml:space="preserve"> </w:t>
            </w:r>
            <w:r>
              <w:rPr>
                <w:color w:val="231F20"/>
                <w:sz w:val="20"/>
              </w:rPr>
              <w:t>Activities</w:t>
            </w:r>
          </w:p>
          <w:p w14:paraId="3B6F6099" w14:textId="77777777" w:rsidR="001B0796" w:rsidRDefault="00512399">
            <w:pPr>
              <w:pStyle w:val="TableParagraph"/>
              <w:numPr>
                <w:ilvl w:val="0"/>
                <w:numId w:val="6"/>
              </w:numPr>
              <w:tabs>
                <w:tab w:val="left" w:pos="341"/>
              </w:tabs>
              <w:spacing w:before="87"/>
              <w:rPr>
                <w:sz w:val="20"/>
              </w:rPr>
            </w:pPr>
            <w:r>
              <w:rPr>
                <w:color w:val="231F20"/>
                <w:sz w:val="20"/>
              </w:rPr>
              <w:t>Hire of</w:t>
            </w:r>
            <w:r>
              <w:rPr>
                <w:color w:val="231F20"/>
                <w:spacing w:val="-3"/>
                <w:sz w:val="20"/>
              </w:rPr>
              <w:t xml:space="preserve"> </w:t>
            </w:r>
            <w:r>
              <w:rPr>
                <w:color w:val="231F20"/>
                <w:sz w:val="20"/>
              </w:rPr>
              <w:t>entertainment</w:t>
            </w:r>
          </w:p>
          <w:p w14:paraId="3AD98FD2" w14:textId="77777777" w:rsidR="001B0796" w:rsidRDefault="00512399">
            <w:pPr>
              <w:pStyle w:val="TableParagraph"/>
              <w:numPr>
                <w:ilvl w:val="0"/>
                <w:numId w:val="6"/>
              </w:numPr>
              <w:tabs>
                <w:tab w:val="left" w:pos="341"/>
              </w:tabs>
              <w:spacing w:before="86"/>
              <w:rPr>
                <w:sz w:val="20"/>
              </w:rPr>
            </w:pPr>
            <w:r>
              <w:rPr>
                <w:color w:val="231F20"/>
                <w:sz w:val="20"/>
              </w:rPr>
              <w:t>Licenses required for an</w:t>
            </w:r>
            <w:r>
              <w:rPr>
                <w:color w:val="231F20"/>
                <w:spacing w:val="-4"/>
                <w:sz w:val="20"/>
              </w:rPr>
              <w:t xml:space="preserve"> </w:t>
            </w:r>
            <w:r>
              <w:rPr>
                <w:color w:val="231F20"/>
                <w:sz w:val="20"/>
              </w:rPr>
              <w:t>event</w:t>
            </w:r>
          </w:p>
          <w:p w14:paraId="476F34A5" w14:textId="77777777" w:rsidR="001B0796" w:rsidRDefault="00512399">
            <w:pPr>
              <w:pStyle w:val="TableParagraph"/>
              <w:numPr>
                <w:ilvl w:val="0"/>
                <w:numId w:val="6"/>
              </w:numPr>
              <w:tabs>
                <w:tab w:val="left" w:pos="341"/>
              </w:tabs>
              <w:spacing w:before="87"/>
              <w:rPr>
                <w:sz w:val="20"/>
              </w:rPr>
            </w:pPr>
            <w:r>
              <w:rPr>
                <w:color w:val="231F20"/>
                <w:sz w:val="20"/>
              </w:rPr>
              <w:t>Project research</w:t>
            </w:r>
          </w:p>
        </w:tc>
        <w:tc>
          <w:tcPr>
            <w:tcW w:w="5232" w:type="dxa"/>
            <w:shd w:val="clear" w:color="auto" w:fill="F0EFDD"/>
          </w:tcPr>
          <w:p w14:paraId="1043711D" w14:textId="77777777" w:rsidR="001B0796" w:rsidRDefault="00512399">
            <w:pPr>
              <w:pStyle w:val="TableParagraph"/>
              <w:spacing w:line="271" w:lineRule="auto"/>
              <w:ind w:right="1925"/>
              <w:rPr>
                <w:b/>
                <w:sz w:val="20"/>
              </w:rPr>
            </w:pPr>
            <w:r>
              <w:rPr>
                <w:b/>
                <w:color w:val="231F20"/>
                <w:sz w:val="20"/>
              </w:rPr>
              <w:t>Here are some examples of what the fund cannot be used for:</w:t>
            </w:r>
          </w:p>
          <w:p w14:paraId="065730D8" w14:textId="77777777" w:rsidR="001B0796" w:rsidRDefault="00512399">
            <w:pPr>
              <w:pStyle w:val="TableParagraph"/>
              <w:numPr>
                <w:ilvl w:val="0"/>
                <w:numId w:val="5"/>
              </w:numPr>
              <w:tabs>
                <w:tab w:val="left" w:pos="341"/>
              </w:tabs>
              <w:spacing w:before="114"/>
              <w:rPr>
                <w:sz w:val="20"/>
              </w:rPr>
            </w:pPr>
            <w:r>
              <w:rPr>
                <w:color w:val="231F20"/>
                <w:sz w:val="20"/>
              </w:rPr>
              <w:t>Payment to individuals for their</w:t>
            </w:r>
            <w:r>
              <w:rPr>
                <w:color w:val="231F20"/>
                <w:spacing w:val="-3"/>
                <w:sz w:val="20"/>
              </w:rPr>
              <w:t xml:space="preserve"> </w:t>
            </w:r>
            <w:r>
              <w:rPr>
                <w:color w:val="231F20"/>
                <w:sz w:val="20"/>
              </w:rPr>
              <w:t>time</w:t>
            </w:r>
          </w:p>
          <w:p w14:paraId="59F970A3" w14:textId="77777777" w:rsidR="001B0796" w:rsidRDefault="00512399">
            <w:pPr>
              <w:pStyle w:val="TableParagraph"/>
              <w:numPr>
                <w:ilvl w:val="0"/>
                <w:numId w:val="5"/>
              </w:numPr>
              <w:tabs>
                <w:tab w:val="left" w:pos="341"/>
              </w:tabs>
              <w:spacing w:before="87"/>
              <w:rPr>
                <w:sz w:val="20"/>
              </w:rPr>
            </w:pPr>
            <w:r>
              <w:rPr>
                <w:color w:val="231F20"/>
                <w:sz w:val="20"/>
              </w:rPr>
              <w:t>Alcohol / bar fees for</w:t>
            </w:r>
            <w:r>
              <w:rPr>
                <w:color w:val="231F20"/>
                <w:spacing w:val="-2"/>
                <w:sz w:val="20"/>
              </w:rPr>
              <w:t xml:space="preserve"> </w:t>
            </w:r>
            <w:r>
              <w:rPr>
                <w:color w:val="231F20"/>
                <w:sz w:val="20"/>
              </w:rPr>
              <w:t>events</w:t>
            </w:r>
          </w:p>
          <w:p w14:paraId="5162F076" w14:textId="77777777" w:rsidR="001B0796" w:rsidRDefault="00512399">
            <w:pPr>
              <w:pStyle w:val="TableParagraph"/>
              <w:numPr>
                <w:ilvl w:val="0"/>
                <w:numId w:val="5"/>
              </w:numPr>
              <w:tabs>
                <w:tab w:val="left" w:pos="341"/>
              </w:tabs>
              <w:spacing w:before="86"/>
              <w:rPr>
                <w:sz w:val="20"/>
              </w:rPr>
            </w:pPr>
            <w:r>
              <w:rPr>
                <w:color w:val="231F20"/>
                <w:sz w:val="20"/>
              </w:rPr>
              <w:t>Paying staff</w:t>
            </w:r>
            <w:r>
              <w:rPr>
                <w:color w:val="231F20"/>
                <w:spacing w:val="-1"/>
                <w:sz w:val="20"/>
              </w:rPr>
              <w:t xml:space="preserve"> </w:t>
            </w:r>
            <w:r>
              <w:rPr>
                <w:color w:val="231F20"/>
                <w:sz w:val="20"/>
              </w:rPr>
              <w:t>wages</w:t>
            </w:r>
          </w:p>
          <w:p w14:paraId="5BAFB123" w14:textId="77777777" w:rsidR="001B0796" w:rsidRDefault="001B0796">
            <w:pPr>
              <w:pStyle w:val="TableParagraph"/>
              <w:spacing w:before="0"/>
              <w:ind w:left="0"/>
              <w:rPr>
                <w:b/>
              </w:rPr>
            </w:pPr>
          </w:p>
          <w:p w14:paraId="7E2B767C" w14:textId="77777777" w:rsidR="001B0796" w:rsidRDefault="001B0796">
            <w:pPr>
              <w:pStyle w:val="TableParagraph"/>
              <w:spacing w:before="0"/>
              <w:ind w:left="0"/>
              <w:rPr>
                <w:b/>
              </w:rPr>
            </w:pPr>
          </w:p>
          <w:p w14:paraId="646D6D07" w14:textId="77777777" w:rsidR="001B0796" w:rsidRDefault="001B0796">
            <w:pPr>
              <w:pStyle w:val="TableParagraph"/>
              <w:spacing w:before="7"/>
              <w:ind w:left="0"/>
              <w:rPr>
                <w:b/>
                <w:sz w:val="23"/>
              </w:rPr>
            </w:pPr>
          </w:p>
          <w:p w14:paraId="54FC9AA8" w14:textId="77777777" w:rsidR="001B0796" w:rsidRDefault="00512399">
            <w:pPr>
              <w:pStyle w:val="TableParagraph"/>
              <w:spacing w:before="0"/>
              <w:rPr>
                <w:sz w:val="20"/>
              </w:rPr>
            </w:pPr>
            <w:r>
              <w:rPr>
                <w:color w:val="231F20"/>
                <w:sz w:val="20"/>
              </w:rPr>
              <w:t>*This list is not exhaustive</w:t>
            </w:r>
          </w:p>
        </w:tc>
      </w:tr>
      <w:tr w:rsidR="001B0796" w14:paraId="53ADD5E4" w14:textId="77777777">
        <w:trPr>
          <w:trHeight w:val="1250"/>
        </w:trPr>
        <w:tc>
          <w:tcPr>
            <w:tcW w:w="2616" w:type="dxa"/>
            <w:shd w:val="clear" w:color="auto" w:fill="F0EFDD"/>
          </w:tcPr>
          <w:p w14:paraId="3A5C7B05" w14:textId="77777777" w:rsidR="001B0796" w:rsidRDefault="00512399">
            <w:pPr>
              <w:pStyle w:val="TableParagraph"/>
              <w:rPr>
                <w:b/>
                <w:sz w:val="20"/>
              </w:rPr>
            </w:pPr>
            <w:r>
              <w:rPr>
                <w:b/>
                <w:color w:val="231F20"/>
                <w:sz w:val="20"/>
              </w:rPr>
              <w:t>Who will benefit?</w:t>
            </w:r>
          </w:p>
        </w:tc>
        <w:tc>
          <w:tcPr>
            <w:tcW w:w="7848" w:type="dxa"/>
            <w:gridSpan w:val="2"/>
            <w:shd w:val="clear" w:color="auto" w:fill="F0EFDD"/>
          </w:tcPr>
          <w:p w14:paraId="08E85266" w14:textId="77777777" w:rsidR="001B0796" w:rsidRDefault="00512399">
            <w:pPr>
              <w:pStyle w:val="TableParagraph"/>
              <w:spacing w:line="271" w:lineRule="auto"/>
              <w:ind w:right="451"/>
              <w:rPr>
                <w:sz w:val="20"/>
              </w:rPr>
            </w:pPr>
            <w:r>
              <w:rPr>
                <w:color w:val="231F20"/>
                <w:sz w:val="20"/>
              </w:rPr>
              <w:t>The Community Chest has been set up to fund projects that benefit the local community. In order to assess who will benefit, the application should show an estimate for how many individuals will benefit and what the community impact will be.</w:t>
            </w:r>
          </w:p>
        </w:tc>
      </w:tr>
      <w:tr w:rsidR="001B0796" w14:paraId="61E095D2" w14:textId="77777777">
        <w:trPr>
          <w:trHeight w:val="730"/>
        </w:trPr>
        <w:tc>
          <w:tcPr>
            <w:tcW w:w="2616" w:type="dxa"/>
            <w:shd w:val="clear" w:color="auto" w:fill="F0EFDD"/>
          </w:tcPr>
          <w:p w14:paraId="4EF36691" w14:textId="77777777" w:rsidR="001B0796" w:rsidRDefault="00512399">
            <w:pPr>
              <w:pStyle w:val="TableParagraph"/>
              <w:rPr>
                <w:b/>
                <w:sz w:val="20"/>
              </w:rPr>
            </w:pPr>
            <w:r>
              <w:rPr>
                <w:b/>
                <w:color w:val="231F20"/>
                <w:sz w:val="20"/>
              </w:rPr>
              <w:t>Maximum Funding</w:t>
            </w:r>
          </w:p>
        </w:tc>
        <w:tc>
          <w:tcPr>
            <w:tcW w:w="7848" w:type="dxa"/>
            <w:gridSpan w:val="2"/>
            <w:shd w:val="clear" w:color="auto" w:fill="F0EFDD"/>
          </w:tcPr>
          <w:p w14:paraId="6AB2A13D" w14:textId="77777777" w:rsidR="001B0796" w:rsidRDefault="00512399">
            <w:pPr>
              <w:pStyle w:val="TableParagraph"/>
              <w:spacing w:line="271" w:lineRule="auto"/>
              <w:rPr>
                <w:sz w:val="20"/>
              </w:rPr>
            </w:pPr>
            <w:r>
              <w:rPr>
                <w:color w:val="231F20"/>
                <w:sz w:val="20"/>
              </w:rPr>
              <w:t xml:space="preserve">The Community Chest will normally fund one off </w:t>
            </w:r>
            <w:proofErr w:type="gramStart"/>
            <w:r>
              <w:rPr>
                <w:color w:val="231F20"/>
                <w:sz w:val="20"/>
              </w:rPr>
              <w:t>items</w:t>
            </w:r>
            <w:proofErr w:type="gramEnd"/>
            <w:r>
              <w:rPr>
                <w:color w:val="231F20"/>
                <w:sz w:val="20"/>
              </w:rPr>
              <w:t xml:space="preserve"> or a series of items/orders up the value of £250 per application.</w:t>
            </w:r>
          </w:p>
        </w:tc>
      </w:tr>
      <w:tr w:rsidR="001B0796" w14:paraId="1D5FCB45" w14:textId="77777777">
        <w:trPr>
          <w:trHeight w:val="730"/>
        </w:trPr>
        <w:tc>
          <w:tcPr>
            <w:tcW w:w="2616" w:type="dxa"/>
            <w:shd w:val="clear" w:color="auto" w:fill="F0EFDD"/>
          </w:tcPr>
          <w:p w14:paraId="7FE0925F" w14:textId="77777777" w:rsidR="001B0796" w:rsidRDefault="00512399">
            <w:pPr>
              <w:pStyle w:val="TableParagraph"/>
              <w:rPr>
                <w:b/>
                <w:sz w:val="20"/>
              </w:rPr>
            </w:pPr>
            <w:r>
              <w:rPr>
                <w:b/>
                <w:color w:val="231F20"/>
                <w:sz w:val="20"/>
              </w:rPr>
              <w:t>Funding Timescale</w:t>
            </w:r>
          </w:p>
        </w:tc>
        <w:tc>
          <w:tcPr>
            <w:tcW w:w="7848" w:type="dxa"/>
            <w:gridSpan w:val="2"/>
            <w:shd w:val="clear" w:color="auto" w:fill="F0EFDD"/>
          </w:tcPr>
          <w:p w14:paraId="655C34BB" w14:textId="77777777" w:rsidR="001B0796" w:rsidRDefault="00512399">
            <w:pPr>
              <w:pStyle w:val="TableParagraph"/>
              <w:spacing w:line="271" w:lineRule="auto"/>
              <w:ind w:right="394"/>
              <w:rPr>
                <w:sz w:val="20"/>
              </w:rPr>
            </w:pPr>
            <w:r>
              <w:rPr>
                <w:color w:val="231F20"/>
                <w:sz w:val="20"/>
              </w:rPr>
              <w:t>If an application is successful, the funds allocated should be spent within 1 year of the application.</w:t>
            </w:r>
          </w:p>
        </w:tc>
      </w:tr>
      <w:tr w:rsidR="001B0796" w14:paraId="280012D2" w14:textId="77777777">
        <w:trPr>
          <w:trHeight w:val="730"/>
        </w:trPr>
        <w:tc>
          <w:tcPr>
            <w:tcW w:w="2616" w:type="dxa"/>
            <w:shd w:val="clear" w:color="auto" w:fill="F0EFDD"/>
          </w:tcPr>
          <w:p w14:paraId="7F05C7AA" w14:textId="77777777" w:rsidR="001B0796" w:rsidRDefault="00512399">
            <w:pPr>
              <w:pStyle w:val="TableParagraph"/>
              <w:rPr>
                <w:b/>
                <w:sz w:val="20"/>
              </w:rPr>
            </w:pPr>
            <w:r>
              <w:rPr>
                <w:b/>
                <w:color w:val="231F20"/>
                <w:sz w:val="20"/>
              </w:rPr>
              <w:t>Photography</w:t>
            </w:r>
          </w:p>
        </w:tc>
        <w:tc>
          <w:tcPr>
            <w:tcW w:w="7848" w:type="dxa"/>
            <w:gridSpan w:val="2"/>
            <w:shd w:val="clear" w:color="auto" w:fill="F0EFDD"/>
          </w:tcPr>
          <w:p w14:paraId="1BC9CE67" w14:textId="77777777" w:rsidR="001B0796" w:rsidRDefault="00512399">
            <w:pPr>
              <w:pStyle w:val="TableParagraph"/>
              <w:spacing w:line="271" w:lineRule="auto"/>
              <w:rPr>
                <w:sz w:val="20"/>
              </w:rPr>
            </w:pPr>
            <w:r>
              <w:rPr>
                <w:color w:val="231F20"/>
                <w:sz w:val="20"/>
              </w:rPr>
              <w:t>We will require photographic evidence of how you have spent the money that can be used for media purposes.</w:t>
            </w:r>
          </w:p>
        </w:tc>
      </w:tr>
    </w:tbl>
    <w:p w14:paraId="25DECE1E" w14:textId="77777777" w:rsidR="001B0796" w:rsidRDefault="001B0796">
      <w:pPr>
        <w:pStyle w:val="BodyText"/>
        <w:rPr>
          <w:b/>
          <w:sz w:val="20"/>
        </w:rPr>
      </w:pPr>
    </w:p>
    <w:p w14:paraId="6F9627D7" w14:textId="77777777" w:rsidR="001B0796" w:rsidRDefault="001B0796">
      <w:pPr>
        <w:pStyle w:val="BodyText"/>
        <w:rPr>
          <w:b/>
          <w:sz w:val="20"/>
        </w:rPr>
      </w:pPr>
    </w:p>
    <w:p w14:paraId="6E83663A" w14:textId="77777777" w:rsidR="001B0796" w:rsidRDefault="001B0796">
      <w:pPr>
        <w:pStyle w:val="BodyText"/>
        <w:rPr>
          <w:b/>
          <w:sz w:val="20"/>
        </w:rPr>
      </w:pPr>
    </w:p>
    <w:p w14:paraId="41F5BA7A" w14:textId="77777777" w:rsidR="001B0796" w:rsidRDefault="001B0796">
      <w:pPr>
        <w:pStyle w:val="BodyText"/>
        <w:rPr>
          <w:b/>
          <w:sz w:val="20"/>
        </w:rPr>
      </w:pPr>
    </w:p>
    <w:p w14:paraId="0AFFBA75" w14:textId="77777777" w:rsidR="001B0796" w:rsidRDefault="001B0796">
      <w:pPr>
        <w:pStyle w:val="BodyText"/>
        <w:rPr>
          <w:b/>
          <w:sz w:val="20"/>
        </w:rPr>
      </w:pPr>
    </w:p>
    <w:p w14:paraId="0FA0CFB5" w14:textId="77777777" w:rsidR="001B0796" w:rsidRDefault="001B0796">
      <w:pPr>
        <w:pStyle w:val="BodyText"/>
        <w:rPr>
          <w:b/>
          <w:sz w:val="20"/>
        </w:rPr>
      </w:pPr>
    </w:p>
    <w:p w14:paraId="274D04E2" w14:textId="77777777" w:rsidR="001B0796" w:rsidRDefault="001B0796">
      <w:pPr>
        <w:pStyle w:val="BodyText"/>
        <w:rPr>
          <w:b/>
          <w:sz w:val="20"/>
        </w:rPr>
      </w:pPr>
    </w:p>
    <w:p w14:paraId="50C1196F" w14:textId="77777777" w:rsidR="001B0796" w:rsidRDefault="001B0796">
      <w:pPr>
        <w:pStyle w:val="BodyText"/>
        <w:rPr>
          <w:b/>
          <w:sz w:val="20"/>
        </w:rPr>
      </w:pPr>
    </w:p>
    <w:p w14:paraId="1AF98E2B" w14:textId="77777777" w:rsidR="001B0796" w:rsidRDefault="001B0796">
      <w:pPr>
        <w:pStyle w:val="BodyText"/>
        <w:rPr>
          <w:b/>
          <w:sz w:val="20"/>
        </w:rPr>
      </w:pPr>
    </w:p>
    <w:p w14:paraId="72CFCF1A" w14:textId="77777777" w:rsidR="001B0796" w:rsidRDefault="001B0796">
      <w:pPr>
        <w:pStyle w:val="BodyText"/>
        <w:rPr>
          <w:b/>
          <w:sz w:val="20"/>
        </w:rPr>
      </w:pPr>
    </w:p>
    <w:p w14:paraId="2948FD3A" w14:textId="77777777" w:rsidR="001B0796" w:rsidRDefault="001B0796">
      <w:pPr>
        <w:pStyle w:val="BodyText"/>
        <w:rPr>
          <w:b/>
          <w:sz w:val="20"/>
        </w:rPr>
      </w:pPr>
    </w:p>
    <w:p w14:paraId="70275962" w14:textId="77777777" w:rsidR="001B0796" w:rsidRDefault="001B0796">
      <w:pPr>
        <w:pStyle w:val="BodyText"/>
        <w:rPr>
          <w:b/>
          <w:sz w:val="20"/>
        </w:rPr>
      </w:pPr>
    </w:p>
    <w:p w14:paraId="309CF119" w14:textId="77777777" w:rsidR="001B0796" w:rsidRDefault="001B0796">
      <w:pPr>
        <w:pStyle w:val="BodyText"/>
        <w:rPr>
          <w:b/>
          <w:sz w:val="20"/>
        </w:rPr>
      </w:pPr>
    </w:p>
    <w:p w14:paraId="0FDA2686" w14:textId="77777777" w:rsidR="001B0796" w:rsidRDefault="00512399">
      <w:pPr>
        <w:pStyle w:val="BodyText"/>
        <w:spacing w:before="10"/>
        <w:rPr>
          <w:b/>
          <w:sz w:val="12"/>
        </w:rPr>
      </w:pPr>
      <w:r>
        <w:pict w14:anchorId="475EEF6E">
          <v:shape id="_x0000_s1026" type="#_x0000_t202" alt="" style="position:absolute;margin-left:36pt;margin-top:10.85pt;width:523.3pt;height:67.05pt;z-index:-251656192;mso-wrap-style:square;mso-wrap-edited:f;mso-width-percent:0;mso-height-percent:0;mso-wrap-distance-left:0;mso-wrap-distance-right:0;mso-position-horizontal-relative:page;mso-width-percent:0;mso-height-percent:0;v-text-anchor:top" filled="f" strokecolor="#f0efdd" strokeweight="3pt">
            <v:textbox inset="0,0,0,0">
              <w:txbxContent>
                <w:p w14:paraId="4AEE2927" w14:textId="77777777" w:rsidR="001B0796" w:rsidRDefault="00512399">
                  <w:pPr>
                    <w:spacing w:before="124"/>
                    <w:ind w:left="170"/>
                    <w:rPr>
                      <w:b/>
                    </w:rPr>
                  </w:pPr>
                  <w:r>
                    <w:rPr>
                      <w:b/>
                      <w:color w:val="231F20"/>
                    </w:rPr>
                    <w:t>Please send your application to:</w:t>
                  </w:r>
                </w:p>
                <w:p w14:paraId="2DAD97C2" w14:textId="77777777" w:rsidR="001B0796" w:rsidRDefault="00512399">
                  <w:pPr>
                    <w:pStyle w:val="BodyText"/>
                    <w:spacing w:before="7"/>
                    <w:ind w:left="170"/>
                  </w:pPr>
                  <w:r>
                    <w:rPr>
                      <w:color w:val="231F20"/>
                    </w:rPr>
                    <w:t>The Community Chest, Urban and Civic, The Club,</w:t>
                  </w:r>
                </w:p>
                <w:p w14:paraId="77A3B81A" w14:textId="77777777" w:rsidR="001B0796" w:rsidRDefault="00512399">
                  <w:pPr>
                    <w:pStyle w:val="BodyText"/>
                    <w:spacing w:before="7" w:line="247" w:lineRule="auto"/>
                    <w:ind w:left="170" w:right="1166"/>
                  </w:pPr>
                  <w:r>
                    <w:rPr>
                      <w:color w:val="231F20"/>
                    </w:rPr>
                    <w:t xml:space="preserve">Alconbury Weald, Huntingdon, PE28 4XA or send via email to: </w:t>
                  </w:r>
                  <w:hyperlink r:id="rId8">
                    <w:r>
                      <w:rPr>
                        <w:color w:val="3CB4E5"/>
                        <w:u w:val="single" w:color="3CB4E5"/>
                      </w:rPr>
                      <w:t>alconbury@urbanandcivic.com</w:t>
                    </w:r>
                  </w:hyperlink>
                </w:p>
              </w:txbxContent>
            </v:textbox>
            <w10:wrap type="topAndBottom" anchorx="page"/>
          </v:shape>
        </w:pict>
      </w:r>
    </w:p>
    <w:p w14:paraId="3F049F5F" w14:textId="77777777" w:rsidR="001B0796" w:rsidRDefault="001B0796">
      <w:pPr>
        <w:rPr>
          <w:sz w:val="12"/>
        </w:rPr>
        <w:sectPr w:rsidR="001B0796">
          <w:headerReference w:type="default" r:id="rId9"/>
          <w:pgSz w:w="11910" w:h="16840"/>
          <w:pgMar w:top="1580" w:right="580" w:bottom="280" w:left="620" w:header="787" w:footer="0" w:gutter="0"/>
          <w:cols w:space="720"/>
        </w:sectPr>
      </w:pPr>
    </w:p>
    <w:p w14:paraId="2F62DE4C" w14:textId="77777777" w:rsidR="001B0796" w:rsidRDefault="001B0796">
      <w:pPr>
        <w:pStyle w:val="BodyText"/>
        <w:rPr>
          <w:b/>
          <w:sz w:val="20"/>
        </w:rPr>
      </w:pPr>
    </w:p>
    <w:p w14:paraId="7EF6DAD4" w14:textId="77777777" w:rsidR="001B0796" w:rsidRDefault="001B0796">
      <w:pPr>
        <w:pStyle w:val="BodyText"/>
        <w:rPr>
          <w:b/>
          <w:sz w:val="20"/>
        </w:rPr>
      </w:pPr>
    </w:p>
    <w:p w14:paraId="5F35F352" w14:textId="77777777" w:rsidR="001B0796" w:rsidRDefault="001B0796">
      <w:pPr>
        <w:pStyle w:val="BodyText"/>
        <w:rPr>
          <w:b/>
          <w:sz w:val="20"/>
        </w:rPr>
      </w:pPr>
    </w:p>
    <w:p w14:paraId="33C477D1" w14:textId="77777777" w:rsidR="001B0796" w:rsidRDefault="001B0796">
      <w:pPr>
        <w:pStyle w:val="BodyText"/>
        <w:rPr>
          <w:b/>
          <w:sz w:val="20"/>
        </w:rPr>
      </w:pPr>
    </w:p>
    <w:p w14:paraId="13355D67" w14:textId="77777777" w:rsidR="001B0796" w:rsidRDefault="001B0796">
      <w:pPr>
        <w:pStyle w:val="BodyText"/>
        <w:spacing w:before="6"/>
        <w:rPr>
          <w:b/>
          <w:sz w:val="27"/>
        </w:rPr>
      </w:pPr>
    </w:p>
    <w:tbl>
      <w:tblPr>
        <w:tblW w:w="0" w:type="auto"/>
        <w:tblInd w:w="1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5233"/>
        <w:gridCol w:w="5233"/>
      </w:tblGrid>
      <w:tr w:rsidR="001B0796" w14:paraId="7F7B3C6E" w14:textId="77777777">
        <w:trPr>
          <w:trHeight w:val="470"/>
        </w:trPr>
        <w:tc>
          <w:tcPr>
            <w:tcW w:w="10466" w:type="dxa"/>
            <w:gridSpan w:val="2"/>
            <w:shd w:val="clear" w:color="auto" w:fill="F0EFDD"/>
          </w:tcPr>
          <w:p w14:paraId="014CEF0B" w14:textId="5E934ACC" w:rsidR="001B0796" w:rsidRDefault="00512399">
            <w:pPr>
              <w:pStyle w:val="TableParagraph"/>
              <w:rPr>
                <w:b/>
                <w:sz w:val="20"/>
              </w:rPr>
            </w:pPr>
            <w:r>
              <w:rPr>
                <w:b/>
                <w:color w:val="231F20"/>
                <w:sz w:val="20"/>
              </w:rPr>
              <w:t>Name of Group/Organisation:</w:t>
            </w:r>
            <w:r w:rsidR="006460D8">
              <w:rPr>
                <w:b/>
                <w:color w:val="231F20"/>
                <w:sz w:val="20"/>
              </w:rPr>
              <w:t xml:space="preserve"> </w:t>
            </w:r>
          </w:p>
        </w:tc>
      </w:tr>
      <w:tr w:rsidR="001B0796" w14:paraId="293CF334" w14:textId="77777777">
        <w:trPr>
          <w:trHeight w:val="1217"/>
        </w:trPr>
        <w:tc>
          <w:tcPr>
            <w:tcW w:w="10466" w:type="dxa"/>
            <w:gridSpan w:val="2"/>
            <w:shd w:val="clear" w:color="auto" w:fill="F0EFDD"/>
          </w:tcPr>
          <w:p w14:paraId="35CA3416" w14:textId="77777777" w:rsidR="001B0796" w:rsidRDefault="00512399">
            <w:pPr>
              <w:pStyle w:val="TableParagraph"/>
              <w:rPr>
                <w:b/>
                <w:sz w:val="20"/>
              </w:rPr>
            </w:pPr>
            <w:r>
              <w:rPr>
                <w:b/>
                <w:color w:val="231F20"/>
                <w:sz w:val="20"/>
              </w:rPr>
              <w:t>Tell us more about your group:</w:t>
            </w:r>
          </w:p>
        </w:tc>
      </w:tr>
      <w:tr w:rsidR="001B0796" w14:paraId="0CFCB81B" w14:textId="77777777">
        <w:trPr>
          <w:trHeight w:val="470"/>
        </w:trPr>
        <w:tc>
          <w:tcPr>
            <w:tcW w:w="5233" w:type="dxa"/>
            <w:vMerge w:val="restart"/>
            <w:shd w:val="clear" w:color="auto" w:fill="F0EFDD"/>
          </w:tcPr>
          <w:p w14:paraId="224AE91C" w14:textId="77777777" w:rsidR="001B0796" w:rsidRDefault="00512399">
            <w:pPr>
              <w:pStyle w:val="TableParagraph"/>
              <w:rPr>
                <w:b/>
                <w:sz w:val="20"/>
              </w:rPr>
            </w:pPr>
            <w:r>
              <w:rPr>
                <w:b/>
                <w:color w:val="231F20"/>
                <w:sz w:val="20"/>
              </w:rPr>
              <w:t xml:space="preserve">Does your group have the </w:t>
            </w:r>
            <w:proofErr w:type="gramStart"/>
            <w:r>
              <w:rPr>
                <w:b/>
                <w:color w:val="231F20"/>
                <w:sz w:val="20"/>
              </w:rPr>
              <w:t>following:</w:t>
            </w:r>
            <w:proofErr w:type="gramEnd"/>
          </w:p>
          <w:p w14:paraId="2EDD9B22" w14:textId="77777777" w:rsidR="001B0796" w:rsidRDefault="00512399">
            <w:pPr>
              <w:pStyle w:val="TableParagraph"/>
              <w:numPr>
                <w:ilvl w:val="0"/>
                <w:numId w:val="4"/>
              </w:numPr>
              <w:tabs>
                <w:tab w:val="left" w:pos="341"/>
              </w:tabs>
              <w:spacing w:before="144"/>
              <w:rPr>
                <w:sz w:val="20"/>
              </w:rPr>
            </w:pPr>
            <w:r>
              <w:rPr>
                <w:color w:val="231F20"/>
                <w:sz w:val="20"/>
              </w:rPr>
              <w:t>A constitution or set of</w:t>
            </w:r>
            <w:r>
              <w:rPr>
                <w:color w:val="231F20"/>
                <w:spacing w:val="-14"/>
                <w:sz w:val="20"/>
              </w:rPr>
              <w:t xml:space="preserve"> </w:t>
            </w:r>
            <w:r>
              <w:rPr>
                <w:color w:val="231F20"/>
                <w:sz w:val="20"/>
              </w:rPr>
              <w:t>rules</w:t>
            </w:r>
          </w:p>
          <w:p w14:paraId="06953787" w14:textId="77777777" w:rsidR="001B0796" w:rsidRDefault="00512399">
            <w:pPr>
              <w:pStyle w:val="TableParagraph"/>
              <w:numPr>
                <w:ilvl w:val="0"/>
                <w:numId w:val="4"/>
              </w:numPr>
              <w:tabs>
                <w:tab w:val="left" w:pos="341"/>
              </w:tabs>
              <w:spacing w:before="86" w:line="271" w:lineRule="auto"/>
              <w:ind w:right="1066"/>
              <w:rPr>
                <w:sz w:val="20"/>
              </w:rPr>
            </w:pPr>
            <w:r>
              <w:rPr>
                <w:color w:val="231F20"/>
                <w:sz w:val="20"/>
              </w:rPr>
              <w:t>A</w:t>
            </w:r>
            <w:r>
              <w:rPr>
                <w:color w:val="231F20"/>
                <w:spacing w:val="-18"/>
                <w:sz w:val="20"/>
              </w:rPr>
              <w:t xml:space="preserve"> </w:t>
            </w:r>
            <w:r>
              <w:rPr>
                <w:color w:val="231F20"/>
                <w:sz w:val="20"/>
              </w:rPr>
              <w:t>set</w:t>
            </w:r>
            <w:r>
              <w:rPr>
                <w:color w:val="231F20"/>
                <w:spacing w:val="-7"/>
                <w:sz w:val="20"/>
              </w:rPr>
              <w:t xml:space="preserve"> </w:t>
            </w:r>
            <w:r>
              <w:rPr>
                <w:color w:val="231F20"/>
                <w:sz w:val="20"/>
              </w:rPr>
              <w:t>of</w:t>
            </w:r>
            <w:r>
              <w:rPr>
                <w:color w:val="231F20"/>
                <w:spacing w:val="-8"/>
                <w:sz w:val="20"/>
              </w:rPr>
              <w:t xml:space="preserve"> </w:t>
            </w:r>
            <w:r>
              <w:rPr>
                <w:color w:val="231F20"/>
                <w:sz w:val="20"/>
              </w:rPr>
              <w:t>officials</w:t>
            </w:r>
            <w:r>
              <w:rPr>
                <w:color w:val="231F20"/>
                <w:spacing w:val="-8"/>
                <w:sz w:val="20"/>
              </w:rPr>
              <w:t xml:space="preserve"> </w:t>
            </w:r>
            <w:r>
              <w:rPr>
                <w:color w:val="231F20"/>
                <w:sz w:val="20"/>
              </w:rPr>
              <w:t>(chair,</w:t>
            </w:r>
            <w:r>
              <w:rPr>
                <w:color w:val="231F20"/>
                <w:spacing w:val="-7"/>
                <w:sz w:val="20"/>
              </w:rPr>
              <w:t xml:space="preserve"> </w:t>
            </w:r>
            <w:r>
              <w:rPr>
                <w:color w:val="231F20"/>
                <w:sz w:val="20"/>
              </w:rPr>
              <w:t>treasurer,</w:t>
            </w:r>
            <w:r>
              <w:rPr>
                <w:color w:val="231F20"/>
                <w:spacing w:val="-8"/>
                <w:sz w:val="20"/>
              </w:rPr>
              <w:t xml:space="preserve"> </w:t>
            </w:r>
            <w:r>
              <w:rPr>
                <w:color w:val="231F20"/>
                <w:sz w:val="20"/>
              </w:rPr>
              <w:t>secretary, welfare</w:t>
            </w:r>
            <w:r>
              <w:rPr>
                <w:color w:val="231F20"/>
                <w:spacing w:val="-1"/>
                <w:sz w:val="20"/>
              </w:rPr>
              <w:t xml:space="preserve"> </w:t>
            </w:r>
            <w:r>
              <w:rPr>
                <w:color w:val="231F20"/>
                <w:sz w:val="20"/>
              </w:rPr>
              <w:t>officer)</w:t>
            </w:r>
          </w:p>
          <w:p w14:paraId="257FF728" w14:textId="77777777" w:rsidR="001B0796" w:rsidRDefault="00512399">
            <w:pPr>
              <w:pStyle w:val="TableParagraph"/>
              <w:numPr>
                <w:ilvl w:val="0"/>
                <w:numId w:val="4"/>
              </w:numPr>
              <w:tabs>
                <w:tab w:val="left" w:pos="341"/>
              </w:tabs>
              <w:spacing w:before="57"/>
              <w:rPr>
                <w:sz w:val="20"/>
              </w:rPr>
            </w:pPr>
            <w:r>
              <w:rPr>
                <w:color w:val="231F20"/>
                <w:sz w:val="20"/>
              </w:rPr>
              <w:t>A safeguarding</w:t>
            </w:r>
            <w:r>
              <w:rPr>
                <w:color w:val="231F20"/>
                <w:spacing w:val="-17"/>
                <w:sz w:val="20"/>
              </w:rPr>
              <w:t xml:space="preserve"> </w:t>
            </w:r>
            <w:r>
              <w:rPr>
                <w:color w:val="231F20"/>
                <w:sz w:val="20"/>
              </w:rPr>
              <w:t>policy</w:t>
            </w:r>
          </w:p>
          <w:p w14:paraId="39398D74" w14:textId="77777777" w:rsidR="001B0796" w:rsidRDefault="00512399">
            <w:pPr>
              <w:pStyle w:val="TableParagraph"/>
              <w:numPr>
                <w:ilvl w:val="0"/>
                <w:numId w:val="4"/>
              </w:numPr>
              <w:tabs>
                <w:tab w:val="left" w:pos="341"/>
              </w:tabs>
              <w:spacing w:before="87"/>
              <w:rPr>
                <w:sz w:val="20"/>
              </w:rPr>
            </w:pPr>
            <w:r>
              <w:rPr>
                <w:color w:val="231F20"/>
                <w:sz w:val="20"/>
              </w:rPr>
              <w:t>A bank</w:t>
            </w:r>
            <w:r>
              <w:rPr>
                <w:color w:val="231F20"/>
                <w:spacing w:val="-13"/>
                <w:sz w:val="20"/>
              </w:rPr>
              <w:t xml:space="preserve"> </w:t>
            </w:r>
            <w:r>
              <w:rPr>
                <w:color w:val="231F20"/>
                <w:sz w:val="20"/>
              </w:rPr>
              <w:t>account</w:t>
            </w:r>
          </w:p>
        </w:tc>
        <w:tc>
          <w:tcPr>
            <w:tcW w:w="5233" w:type="dxa"/>
            <w:shd w:val="clear" w:color="auto" w:fill="F0EFDD"/>
          </w:tcPr>
          <w:p w14:paraId="6FF45F66" w14:textId="77777777" w:rsidR="001B0796" w:rsidRDefault="00512399">
            <w:pPr>
              <w:pStyle w:val="TableParagraph"/>
              <w:ind w:left="169"/>
              <w:rPr>
                <w:b/>
                <w:sz w:val="20"/>
              </w:rPr>
            </w:pPr>
            <w:r>
              <w:rPr>
                <w:b/>
                <w:color w:val="231F20"/>
                <w:sz w:val="20"/>
              </w:rPr>
              <w:t>Name:</w:t>
            </w:r>
          </w:p>
        </w:tc>
      </w:tr>
      <w:tr w:rsidR="001B0796" w14:paraId="6E735620" w14:textId="77777777">
        <w:trPr>
          <w:trHeight w:val="1568"/>
        </w:trPr>
        <w:tc>
          <w:tcPr>
            <w:tcW w:w="5233" w:type="dxa"/>
            <w:vMerge/>
            <w:tcBorders>
              <w:top w:val="nil"/>
            </w:tcBorders>
            <w:shd w:val="clear" w:color="auto" w:fill="F0EFDD"/>
          </w:tcPr>
          <w:p w14:paraId="562F9496" w14:textId="77777777" w:rsidR="001B0796" w:rsidRDefault="001B0796">
            <w:pPr>
              <w:rPr>
                <w:sz w:val="2"/>
                <w:szCs w:val="2"/>
              </w:rPr>
            </w:pPr>
          </w:p>
        </w:tc>
        <w:tc>
          <w:tcPr>
            <w:tcW w:w="5233" w:type="dxa"/>
            <w:shd w:val="clear" w:color="auto" w:fill="F0EFDD"/>
          </w:tcPr>
          <w:p w14:paraId="7A6421D8" w14:textId="77777777" w:rsidR="001B0796" w:rsidRDefault="00512399">
            <w:pPr>
              <w:pStyle w:val="TableParagraph"/>
              <w:ind w:left="169"/>
              <w:rPr>
                <w:b/>
                <w:sz w:val="20"/>
              </w:rPr>
            </w:pPr>
            <w:r>
              <w:rPr>
                <w:b/>
                <w:color w:val="231F20"/>
                <w:sz w:val="20"/>
              </w:rPr>
              <w:t>Address:</w:t>
            </w:r>
          </w:p>
        </w:tc>
      </w:tr>
      <w:tr w:rsidR="001B0796" w14:paraId="370A80B8" w14:textId="77777777">
        <w:trPr>
          <w:trHeight w:val="665"/>
        </w:trPr>
        <w:tc>
          <w:tcPr>
            <w:tcW w:w="5233" w:type="dxa"/>
            <w:shd w:val="clear" w:color="auto" w:fill="F0EFDD"/>
          </w:tcPr>
          <w:p w14:paraId="59BBF0CD" w14:textId="77777777" w:rsidR="001B0796" w:rsidRDefault="00512399">
            <w:pPr>
              <w:pStyle w:val="TableParagraph"/>
              <w:rPr>
                <w:b/>
                <w:sz w:val="20"/>
              </w:rPr>
            </w:pPr>
            <w:r>
              <w:rPr>
                <w:b/>
                <w:color w:val="231F20"/>
                <w:sz w:val="20"/>
              </w:rPr>
              <w:t>Phone:</w:t>
            </w:r>
          </w:p>
        </w:tc>
        <w:tc>
          <w:tcPr>
            <w:tcW w:w="5233" w:type="dxa"/>
            <w:shd w:val="clear" w:color="auto" w:fill="F0EFDD"/>
          </w:tcPr>
          <w:p w14:paraId="1A11C6F6" w14:textId="77777777" w:rsidR="001B0796" w:rsidRDefault="00512399">
            <w:pPr>
              <w:pStyle w:val="TableParagraph"/>
              <w:ind w:left="169"/>
              <w:rPr>
                <w:b/>
                <w:sz w:val="20"/>
              </w:rPr>
            </w:pPr>
            <w:r>
              <w:rPr>
                <w:b/>
                <w:color w:val="231F20"/>
                <w:sz w:val="20"/>
              </w:rPr>
              <w:t>Email:</w:t>
            </w:r>
          </w:p>
        </w:tc>
      </w:tr>
      <w:tr w:rsidR="001B0796" w14:paraId="1AF64AE4" w14:textId="77777777">
        <w:trPr>
          <w:trHeight w:val="665"/>
        </w:trPr>
        <w:tc>
          <w:tcPr>
            <w:tcW w:w="5233" w:type="dxa"/>
            <w:shd w:val="clear" w:color="auto" w:fill="F0EFDD"/>
          </w:tcPr>
          <w:p w14:paraId="28F8D2E9" w14:textId="77777777" w:rsidR="001B0796" w:rsidRDefault="00512399">
            <w:pPr>
              <w:pStyle w:val="TableParagraph"/>
              <w:rPr>
                <w:b/>
                <w:sz w:val="20"/>
              </w:rPr>
            </w:pPr>
            <w:r>
              <w:rPr>
                <w:b/>
                <w:color w:val="231F20"/>
                <w:sz w:val="20"/>
              </w:rPr>
              <w:t>Event/Project name:</w:t>
            </w:r>
          </w:p>
        </w:tc>
        <w:tc>
          <w:tcPr>
            <w:tcW w:w="5233" w:type="dxa"/>
            <w:shd w:val="clear" w:color="auto" w:fill="F0EFDD"/>
          </w:tcPr>
          <w:p w14:paraId="6CBFF3BB" w14:textId="77777777" w:rsidR="001B0796" w:rsidRDefault="00512399">
            <w:pPr>
              <w:pStyle w:val="TableParagraph"/>
              <w:ind w:left="169"/>
              <w:rPr>
                <w:b/>
                <w:sz w:val="20"/>
              </w:rPr>
            </w:pPr>
            <w:r>
              <w:rPr>
                <w:b/>
                <w:color w:val="231F20"/>
                <w:sz w:val="20"/>
              </w:rPr>
              <w:t>Date of event:</w:t>
            </w:r>
          </w:p>
        </w:tc>
      </w:tr>
      <w:tr w:rsidR="001B0796" w14:paraId="28096B82" w14:textId="77777777">
        <w:trPr>
          <w:trHeight w:val="844"/>
        </w:trPr>
        <w:tc>
          <w:tcPr>
            <w:tcW w:w="10466" w:type="dxa"/>
            <w:gridSpan w:val="2"/>
            <w:shd w:val="clear" w:color="auto" w:fill="F0EFDD"/>
          </w:tcPr>
          <w:p w14:paraId="75A3CD57" w14:textId="77777777" w:rsidR="001B0796" w:rsidRDefault="00512399">
            <w:pPr>
              <w:pStyle w:val="TableParagraph"/>
              <w:rPr>
                <w:b/>
                <w:sz w:val="20"/>
              </w:rPr>
            </w:pPr>
            <w:r>
              <w:rPr>
                <w:b/>
                <w:color w:val="231F20"/>
                <w:sz w:val="20"/>
              </w:rPr>
              <w:t>Please tell us more about the event or project you are planning.</w:t>
            </w:r>
          </w:p>
        </w:tc>
      </w:tr>
      <w:tr w:rsidR="001B0796" w14:paraId="0F761296" w14:textId="77777777">
        <w:trPr>
          <w:trHeight w:val="665"/>
        </w:trPr>
        <w:tc>
          <w:tcPr>
            <w:tcW w:w="5233" w:type="dxa"/>
            <w:shd w:val="clear" w:color="auto" w:fill="F0EFDD"/>
          </w:tcPr>
          <w:p w14:paraId="0C6E1918" w14:textId="77777777" w:rsidR="001B0796" w:rsidRDefault="00512399">
            <w:pPr>
              <w:pStyle w:val="TableParagraph"/>
              <w:rPr>
                <w:b/>
                <w:sz w:val="20"/>
              </w:rPr>
            </w:pPr>
            <w:r>
              <w:rPr>
                <w:b/>
                <w:color w:val="231F20"/>
                <w:sz w:val="20"/>
              </w:rPr>
              <w:t xml:space="preserve">How much funding do you </w:t>
            </w:r>
            <w:proofErr w:type="gramStart"/>
            <w:r>
              <w:rPr>
                <w:b/>
                <w:color w:val="231F20"/>
                <w:sz w:val="20"/>
              </w:rPr>
              <w:t>need:</w:t>
            </w:r>
            <w:proofErr w:type="gramEnd"/>
          </w:p>
        </w:tc>
        <w:tc>
          <w:tcPr>
            <w:tcW w:w="5233" w:type="dxa"/>
            <w:shd w:val="clear" w:color="auto" w:fill="F0EFDD"/>
          </w:tcPr>
          <w:p w14:paraId="76C57067" w14:textId="77777777" w:rsidR="001B0796" w:rsidRDefault="00512399">
            <w:pPr>
              <w:pStyle w:val="TableParagraph"/>
              <w:ind w:left="169"/>
              <w:rPr>
                <w:sz w:val="20"/>
              </w:rPr>
            </w:pPr>
            <w:r>
              <w:rPr>
                <w:b/>
                <w:color w:val="231F20"/>
                <w:sz w:val="20"/>
              </w:rPr>
              <w:t xml:space="preserve">Is this your first application: </w:t>
            </w:r>
            <w:r>
              <w:rPr>
                <w:color w:val="231F20"/>
                <w:sz w:val="20"/>
              </w:rPr>
              <w:t>YES / NO</w:t>
            </w:r>
          </w:p>
        </w:tc>
      </w:tr>
      <w:tr w:rsidR="001B0796" w14:paraId="20A4F851" w14:textId="77777777">
        <w:trPr>
          <w:trHeight w:val="844"/>
        </w:trPr>
        <w:tc>
          <w:tcPr>
            <w:tcW w:w="10466" w:type="dxa"/>
            <w:gridSpan w:val="2"/>
            <w:shd w:val="clear" w:color="auto" w:fill="F0EFDD"/>
          </w:tcPr>
          <w:p w14:paraId="3FB3BF03" w14:textId="77777777" w:rsidR="001B0796" w:rsidRDefault="00512399">
            <w:pPr>
              <w:pStyle w:val="TableParagraph"/>
              <w:rPr>
                <w:b/>
                <w:sz w:val="20"/>
              </w:rPr>
            </w:pPr>
            <w:r>
              <w:rPr>
                <w:b/>
                <w:color w:val="231F20"/>
                <w:sz w:val="20"/>
              </w:rPr>
              <w:t>Are you applying for funding elsewhere?</w:t>
            </w:r>
          </w:p>
          <w:p w14:paraId="6DB3AA9B" w14:textId="77777777" w:rsidR="001B0796" w:rsidRDefault="00512399">
            <w:pPr>
              <w:pStyle w:val="TableParagraph"/>
              <w:spacing w:before="144"/>
              <w:rPr>
                <w:sz w:val="20"/>
              </w:rPr>
            </w:pPr>
            <w:r>
              <w:rPr>
                <w:color w:val="231F20"/>
                <w:sz w:val="20"/>
              </w:rPr>
              <w:t>YES / NO – please provide details</w:t>
            </w:r>
          </w:p>
        </w:tc>
      </w:tr>
      <w:tr w:rsidR="001B0796" w14:paraId="583A60D8" w14:textId="77777777">
        <w:trPr>
          <w:trHeight w:val="1590"/>
        </w:trPr>
        <w:tc>
          <w:tcPr>
            <w:tcW w:w="10466" w:type="dxa"/>
            <w:gridSpan w:val="2"/>
            <w:shd w:val="clear" w:color="auto" w:fill="F0EFDD"/>
          </w:tcPr>
          <w:p w14:paraId="73D70693" w14:textId="77777777" w:rsidR="001B0796" w:rsidRDefault="00512399">
            <w:pPr>
              <w:pStyle w:val="TableParagraph"/>
              <w:rPr>
                <w:b/>
                <w:sz w:val="20"/>
              </w:rPr>
            </w:pPr>
            <w:r>
              <w:rPr>
                <w:b/>
                <w:color w:val="231F20"/>
                <w:sz w:val="20"/>
              </w:rPr>
              <w:t>Tell us what this funding be spent on:</w:t>
            </w:r>
          </w:p>
          <w:p w14:paraId="1B243CBA" w14:textId="77777777" w:rsidR="001B0796" w:rsidRDefault="00512399">
            <w:pPr>
              <w:pStyle w:val="TableParagraph"/>
              <w:spacing w:before="144"/>
              <w:rPr>
                <w:sz w:val="20"/>
              </w:rPr>
            </w:pPr>
            <w:r>
              <w:rPr>
                <w:color w:val="231F20"/>
                <w:sz w:val="20"/>
              </w:rPr>
              <w:t>(Publicity, printing, hire of hall, etc)</w:t>
            </w:r>
          </w:p>
        </w:tc>
      </w:tr>
      <w:tr w:rsidR="001B0796" w14:paraId="3062F6AC" w14:textId="77777777">
        <w:trPr>
          <w:trHeight w:val="1590"/>
        </w:trPr>
        <w:tc>
          <w:tcPr>
            <w:tcW w:w="10466" w:type="dxa"/>
            <w:gridSpan w:val="2"/>
            <w:shd w:val="clear" w:color="auto" w:fill="F0EFDD"/>
          </w:tcPr>
          <w:p w14:paraId="52A21DED" w14:textId="77777777" w:rsidR="001B0796" w:rsidRDefault="00512399">
            <w:pPr>
              <w:pStyle w:val="TableParagraph"/>
              <w:rPr>
                <w:b/>
                <w:sz w:val="20"/>
              </w:rPr>
            </w:pPr>
            <w:r>
              <w:rPr>
                <w:b/>
                <w:color w:val="231F20"/>
                <w:sz w:val="20"/>
              </w:rPr>
              <w:t>Please tell us how the local community will benefit from this event / project:</w:t>
            </w:r>
          </w:p>
        </w:tc>
      </w:tr>
      <w:tr w:rsidR="001B0796" w14:paraId="72D4361E" w14:textId="77777777">
        <w:trPr>
          <w:trHeight w:val="1737"/>
        </w:trPr>
        <w:tc>
          <w:tcPr>
            <w:tcW w:w="5233" w:type="dxa"/>
            <w:shd w:val="clear" w:color="auto" w:fill="F0EFDD"/>
          </w:tcPr>
          <w:p w14:paraId="5F9DFBB3" w14:textId="77777777" w:rsidR="001B0796" w:rsidRDefault="00512399">
            <w:pPr>
              <w:pStyle w:val="TableParagraph"/>
              <w:rPr>
                <w:b/>
                <w:sz w:val="20"/>
              </w:rPr>
            </w:pPr>
            <w:r>
              <w:rPr>
                <w:b/>
                <w:color w:val="231F20"/>
                <w:sz w:val="20"/>
              </w:rPr>
              <w:t>Estimated number of people to benefit:</w:t>
            </w:r>
          </w:p>
        </w:tc>
        <w:tc>
          <w:tcPr>
            <w:tcW w:w="5233" w:type="dxa"/>
            <w:shd w:val="clear" w:color="auto" w:fill="F0EFDD"/>
          </w:tcPr>
          <w:p w14:paraId="4ACDEC5A" w14:textId="77777777" w:rsidR="001B0796" w:rsidRDefault="00512399">
            <w:pPr>
              <w:pStyle w:val="TableParagraph"/>
              <w:spacing w:line="271" w:lineRule="auto"/>
              <w:ind w:left="169" w:right="561"/>
              <w:rPr>
                <w:b/>
                <w:sz w:val="20"/>
              </w:rPr>
            </w:pPr>
            <w:r>
              <w:rPr>
                <w:b/>
                <w:color w:val="231F20"/>
                <w:sz w:val="20"/>
              </w:rPr>
              <w:t>Please highlight most appropriate location that describes where your event will be held:</w:t>
            </w:r>
          </w:p>
          <w:p w14:paraId="58F108DE" w14:textId="77777777" w:rsidR="001B0796" w:rsidRDefault="00512399">
            <w:pPr>
              <w:pStyle w:val="TableParagraph"/>
              <w:numPr>
                <w:ilvl w:val="0"/>
                <w:numId w:val="3"/>
              </w:numPr>
              <w:tabs>
                <w:tab w:val="left" w:pos="340"/>
              </w:tabs>
              <w:spacing w:before="114"/>
              <w:rPr>
                <w:sz w:val="20"/>
              </w:rPr>
            </w:pPr>
            <w:r>
              <w:rPr>
                <w:color w:val="231F20"/>
                <w:sz w:val="20"/>
              </w:rPr>
              <w:t>The</w:t>
            </w:r>
            <w:r>
              <w:rPr>
                <w:color w:val="231F20"/>
                <w:spacing w:val="-1"/>
                <w:sz w:val="20"/>
              </w:rPr>
              <w:t xml:space="preserve"> </w:t>
            </w:r>
            <w:proofErr w:type="spellStart"/>
            <w:r>
              <w:rPr>
                <w:color w:val="231F20"/>
                <w:sz w:val="20"/>
              </w:rPr>
              <w:t>Watchoffice</w:t>
            </w:r>
            <w:proofErr w:type="spellEnd"/>
          </w:p>
          <w:p w14:paraId="31EE1420" w14:textId="77777777" w:rsidR="001B0796" w:rsidRDefault="00512399">
            <w:pPr>
              <w:pStyle w:val="TableParagraph"/>
              <w:numPr>
                <w:ilvl w:val="0"/>
                <w:numId w:val="3"/>
              </w:numPr>
              <w:tabs>
                <w:tab w:val="left" w:pos="340"/>
              </w:tabs>
              <w:spacing w:before="87"/>
              <w:rPr>
                <w:sz w:val="20"/>
              </w:rPr>
            </w:pPr>
            <w:r>
              <w:rPr>
                <w:color w:val="231F20"/>
                <w:sz w:val="20"/>
              </w:rPr>
              <w:t>Ermine Street Church</w:t>
            </w:r>
            <w:r>
              <w:rPr>
                <w:color w:val="231F20"/>
                <w:spacing w:val="-12"/>
                <w:sz w:val="20"/>
              </w:rPr>
              <w:t xml:space="preserve"> </w:t>
            </w:r>
            <w:r>
              <w:rPr>
                <w:color w:val="231F20"/>
                <w:sz w:val="20"/>
              </w:rPr>
              <w:t>Academy</w:t>
            </w:r>
          </w:p>
          <w:p w14:paraId="1586E38C" w14:textId="77777777" w:rsidR="001B0796" w:rsidRDefault="00512399">
            <w:pPr>
              <w:pStyle w:val="TableParagraph"/>
              <w:numPr>
                <w:ilvl w:val="0"/>
                <w:numId w:val="3"/>
              </w:numPr>
              <w:tabs>
                <w:tab w:val="left" w:pos="340"/>
              </w:tabs>
              <w:spacing w:before="86"/>
              <w:rPr>
                <w:sz w:val="20"/>
              </w:rPr>
            </w:pPr>
            <w:r>
              <w:rPr>
                <w:color w:val="231F20"/>
                <w:sz w:val="20"/>
              </w:rPr>
              <w:t>Other: ………………………………</w:t>
            </w:r>
            <w:proofErr w:type="gramStart"/>
            <w:r>
              <w:rPr>
                <w:color w:val="231F20"/>
                <w:sz w:val="20"/>
              </w:rPr>
              <w:t>…..</w:t>
            </w:r>
            <w:proofErr w:type="gramEnd"/>
          </w:p>
        </w:tc>
      </w:tr>
      <w:tr w:rsidR="001B0796" w14:paraId="24BD030F" w14:textId="77777777">
        <w:trPr>
          <w:trHeight w:val="665"/>
        </w:trPr>
        <w:tc>
          <w:tcPr>
            <w:tcW w:w="10466" w:type="dxa"/>
            <w:gridSpan w:val="2"/>
            <w:shd w:val="clear" w:color="auto" w:fill="F0EFDD"/>
          </w:tcPr>
          <w:p w14:paraId="522D08F2" w14:textId="77777777" w:rsidR="001B0796" w:rsidRDefault="00512399">
            <w:pPr>
              <w:pStyle w:val="TableParagraph"/>
              <w:rPr>
                <w:b/>
                <w:sz w:val="20"/>
              </w:rPr>
            </w:pPr>
            <w:r>
              <w:rPr>
                <w:b/>
                <w:color w:val="231F20"/>
                <w:sz w:val="20"/>
              </w:rPr>
              <w:t>How will you know if your project / event was a success?</w:t>
            </w:r>
          </w:p>
        </w:tc>
      </w:tr>
    </w:tbl>
    <w:p w14:paraId="022B1372" w14:textId="77777777" w:rsidR="001B0796" w:rsidRDefault="001B0796">
      <w:pPr>
        <w:rPr>
          <w:sz w:val="20"/>
        </w:rPr>
        <w:sectPr w:rsidR="001B0796">
          <w:headerReference w:type="default" r:id="rId10"/>
          <w:pgSz w:w="11910" w:h="16840"/>
          <w:pgMar w:top="1580" w:right="580" w:bottom="280" w:left="620" w:header="787" w:footer="0" w:gutter="0"/>
          <w:cols w:space="720"/>
        </w:sectPr>
      </w:pPr>
    </w:p>
    <w:p w14:paraId="4995AA58" w14:textId="77777777" w:rsidR="001B0796" w:rsidRDefault="001B0796">
      <w:pPr>
        <w:pStyle w:val="BodyText"/>
        <w:rPr>
          <w:b/>
          <w:sz w:val="20"/>
        </w:rPr>
      </w:pPr>
    </w:p>
    <w:p w14:paraId="0DB4D913" w14:textId="77777777" w:rsidR="001B0796" w:rsidRDefault="001B0796">
      <w:pPr>
        <w:pStyle w:val="BodyText"/>
        <w:rPr>
          <w:b/>
          <w:sz w:val="20"/>
        </w:rPr>
      </w:pPr>
    </w:p>
    <w:p w14:paraId="6DF875FB" w14:textId="77777777" w:rsidR="001B0796" w:rsidRDefault="001B0796">
      <w:pPr>
        <w:pStyle w:val="BodyText"/>
        <w:rPr>
          <w:b/>
          <w:sz w:val="20"/>
        </w:rPr>
      </w:pPr>
    </w:p>
    <w:p w14:paraId="6FD31458" w14:textId="77777777" w:rsidR="001B0796" w:rsidRDefault="001B0796">
      <w:pPr>
        <w:pStyle w:val="BodyText"/>
        <w:rPr>
          <w:b/>
          <w:sz w:val="20"/>
        </w:rPr>
      </w:pPr>
    </w:p>
    <w:p w14:paraId="0FC05F0B" w14:textId="77777777" w:rsidR="001B0796" w:rsidRDefault="001B0796">
      <w:pPr>
        <w:pStyle w:val="BodyText"/>
        <w:spacing w:before="6"/>
        <w:rPr>
          <w:b/>
          <w:sz w:val="23"/>
        </w:rPr>
      </w:pPr>
    </w:p>
    <w:p w14:paraId="620AF233" w14:textId="77777777" w:rsidR="001B0796" w:rsidRDefault="00512399">
      <w:pPr>
        <w:pStyle w:val="BodyText"/>
        <w:spacing w:line="247" w:lineRule="auto"/>
        <w:ind w:left="100" w:right="1541"/>
      </w:pPr>
      <w:r>
        <w:rPr>
          <w:color w:val="231F20"/>
        </w:rPr>
        <w:t>Urban and Civic is required under the General Data Protection Regulation (GDPR) to provide data subjects with key information about how their personal information will be used.</w:t>
      </w:r>
    </w:p>
    <w:p w14:paraId="58FA7A20" w14:textId="77777777" w:rsidR="001B0796" w:rsidRDefault="00512399">
      <w:pPr>
        <w:pStyle w:val="Heading1"/>
        <w:numPr>
          <w:ilvl w:val="0"/>
          <w:numId w:val="2"/>
        </w:numPr>
        <w:tabs>
          <w:tab w:val="left" w:pos="389"/>
        </w:tabs>
      </w:pPr>
      <w:r>
        <w:rPr>
          <w:color w:val="231F20"/>
        </w:rPr>
        <w:t>Why do we need your personal</w:t>
      </w:r>
      <w:r>
        <w:rPr>
          <w:color w:val="231F20"/>
          <w:spacing w:val="-2"/>
        </w:rPr>
        <w:t xml:space="preserve"> </w:t>
      </w:r>
      <w:r>
        <w:rPr>
          <w:color w:val="231F20"/>
        </w:rPr>
        <w:t>data?</w:t>
      </w:r>
    </w:p>
    <w:p w14:paraId="1C2BF12C" w14:textId="77777777" w:rsidR="001B0796" w:rsidRDefault="00512399">
      <w:pPr>
        <w:pStyle w:val="BodyText"/>
        <w:spacing w:before="169"/>
        <w:ind w:left="100"/>
      </w:pPr>
      <w:r>
        <w:rPr>
          <w:color w:val="231F20"/>
        </w:rPr>
        <w:t>We collect personal data for the following a</w:t>
      </w:r>
      <w:r>
        <w:rPr>
          <w:color w:val="231F20"/>
        </w:rPr>
        <w:t>ctivities:</w:t>
      </w:r>
    </w:p>
    <w:p w14:paraId="5CCFECC4" w14:textId="77777777" w:rsidR="001B0796" w:rsidRDefault="00512399">
      <w:pPr>
        <w:pStyle w:val="ListParagraph"/>
        <w:numPr>
          <w:ilvl w:val="0"/>
          <w:numId w:val="1"/>
        </w:numPr>
        <w:tabs>
          <w:tab w:val="left" w:pos="384"/>
        </w:tabs>
        <w:spacing w:before="177"/>
      </w:pPr>
      <w:r>
        <w:rPr>
          <w:color w:val="231F20"/>
          <w:spacing w:val="-13"/>
        </w:rPr>
        <w:t xml:space="preserve">To </w:t>
      </w:r>
      <w:r>
        <w:rPr>
          <w:color w:val="231F20"/>
        </w:rPr>
        <w:t>respond to grant</w:t>
      </w:r>
      <w:r>
        <w:rPr>
          <w:color w:val="231F20"/>
          <w:spacing w:val="-1"/>
        </w:rPr>
        <w:t xml:space="preserve"> </w:t>
      </w:r>
      <w:r>
        <w:rPr>
          <w:color w:val="231F20"/>
        </w:rPr>
        <w:t>enquiries</w:t>
      </w:r>
    </w:p>
    <w:p w14:paraId="2FBAF57E" w14:textId="77777777" w:rsidR="001B0796" w:rsidRDefault="00512399">
      <w:pPr>
        <w:pStyle w:val="ListParagraph"/>
        <w:numPr>
          <w:ilvl w:val="0"/>
          <w:numId w:val="1"/>
        </w:numPr>
        <w:tabs>
          <w:tab w:val="left" w:pos="384"/>
        </w:tabs>
        <w:spacing w:before="64"/>
      </w:pPr>
      <w:r>
        <w:rPr>
          <w:color w:val="231F20"/>
          <w:spacing w:val="-13"/>
        </w:rPr>
        <w:t xml:space="preserve">To </w:t>
      </w:r>
      <w:r>
        <w:rPr>
          <w:color w:val="231F20"/>
        </w:rPr>
        <w:t>process grant</w:t>
      </w:r>
      <w:r>
        <w:rPr>
          <w:color w:val="231F20"/>
          <w:spacing w:val="-5"/>
        </w:rPr>
        <w:t xml:space="preserve"> </w:t>
      </w:r>
      <w:r>
        <w:rPr>
          <w:color w:val="231F20"/>
        </w:rPr>
        <w:t>applications</w:t>
      </w:r>
    </w:p>
    <w:p w14:paraId="3268B7E5" w14:textId="77777777" w:rsidR="001B0796" w:rsidRDefault="00512399">
      <w:pPr>
        <w:pStyle w:val="ListParagraph"/>
        <w:numPr>
          <w:ilvl w:val="0"/>
          <w:numId w:val="1"/>
        </w:numPr>
        <w:tabs>
          <w:tab w:val="left" w:pos="384"/>
        </w:tabs>
        <w:spacing w:before="64"/>
      </w:pPr>
      <w:r>
        <w:rPr>
          <w:color w:val="231F20"/>
          <w:spacing w:val="-13"/>
        </w:rPr>
        <w:t xml:space="preserve">To </w:t>
      </w:r>
      <w:r>
        <w:rPr>
          <w:color w:val="231F20"/>
        </w:rPr>
        <w:t>process awards, payments and grant</w:t>
      </w:r>
      <w:r>
        <w:rPr>
          <w:color w:val="231F20"/>
          <w:spacing w:val="5"/>
        </w:rPr>
        <w:t xml:space="preserve"> </w:t>
      </w:r>
      <w:r>
        <w:rPr>
          <w:color w:val="231F20"/>
        </w:rPr>
        <w:t>agreements</w:t>
      </w:r>
    </w:p>
    <w:p w14:paraId="76638CDA" w14:textId="77777777" w:rsidR="001B0796" w:rsidRDefault="00512399">
      <w:pPr>
        <w:pStyle w:val="ListParagraph"/>
        <w:numPr>
          <w:ilvl w:val="0"/>
          <w:numId w:val="1"/>
        </w:numPr>
        <w:tabs>
          <w:tab w:val="left" w:pos="384"/>
        </w:tabs>
        <w:spacing w:before="63"/>
      </w:pPr>
      <w:r>
        <w:rPr>
          <w:color w:val="231F20"/>
          <w:spacing w:val="-13"/>
        </w:rPr>
        <w:t xml:space="preserve">To </w:t>
      </w:r>
      <w:r>
        <w:rPr>
          <w:color w:val="231F20"/>
        </w:rPr>
        <w:t>monitor grant awards and ensure money has been spent for the purpose</w:t>
      </w:r>
      <w:r>
        <w:rPr>
          <w:color w:val="231F20"/>
          <w:spacing w:val="-4"/>
        </w:rPr>
        <w:t xml:space="preserve"> </w:t>
      </w:r>
      <w:r>
        <w:rPr>
          <w:color w:val="231F20"/>
        </w:rPr>
        <w:t>allocated</w:t>
      </w:r>
    </w:p>
    <w:p w14:paraId="641F7E08" w14:textId="77777777" w:rsidR="001B0796" w:rsidRDefault="00512399">
      <w:pPr>
        <w:pStyle w:val="BodyText"/>
        <w:spacing w:before="177" w:line="247" w:lineRule="auto"/>
        <w:ind w:left="100" w:right="1576"/>
      </w:pPr>
      <w:r>
        <w:rPr>
          <w:color w:val="231F20"/>
        </w:rPr>
        <w:t>We collect names, addresses, email addresses, telephone numbers (mobile, landline and work numbers), and photographs (relating to funded projects) via online, phone, face to fac</w:t>
      </w:r>
      <w:r>
        <w:rPr>
          <w:color w:val="231F20"/>
        </w:rPr>
        <w:t>e, or other written interactions.</w:t>
      </w:r>
    </w:p>
    <w:p w14:paraId="2732D60B" w14:textId="77777777" w:rsidR="001B0796" w:rsidRDefault="00512399">
      <w:pPr>
        <w:pStyle w:val="Heading1"/>
        <w:numPr>
          <w:ilvl w:val="0"/>
          <w:numId w:val="2"/>
        </w:numPr>
        <w:tabs>
          <w:tab w:val="left" w:pos="389"/>
        </w:tabs>
      </w:pPr>
      <w:r>
        <w:rPr>
          <w:color w:val="231F20"/>
        </w:rPr>
        <w:t>Lawful processing &amp; your</w:t>
      </w:r>
      <w:r>
        <w:rPr>
          <w:color w:val="231F20"/>
          <w:spacing w:val="-3"/>
        </w:rPr>
        <w:t xml:space="preserve"> </w:t>
      </w:r>
      <w:r>
        <w:rPr>
          <w:color w:val="231F20"/>
        </w:rPr>
        <w:t>rights</w:t>
      </w:r>
    </w:p>
    <w:p w14:paraId="644A355E" w14:textId="77777777" w:rsidR="001B0796" w:rsidRDefault="00512399">
      <w:pPr>
        <w:pStyle w:val="BodyText"/>
        <w:spacing w:before="169"/>
        <w:ind w:left="100"/>
      </w:pPr>
      <w:r>
        <w:rPr>
          <w:color w:val="231F20"/>
        </w:rPr>
        <w:t xml:space="preserve">Legitimate interests of the data controller </w:t>
      </w:r>
      <w:proofErr w:type="gramStart"/>
      <w:r>
        <w:rPr>
          <w:color w:val="231F20"/>
        </w:rPr>
        <w:t>relates</w:t>
      </w:r>
      <w:proofErr w:type="gramEnd"/>
      <w:r>
        <w:rPr>
          <w:color w:val="231F20"/>
        </w:rPr>
        <w:t xml:space="preserve"> to Activities 1 - 5 above</w:t>
      </w:r>
    </w:p>
    <w:p w14:paraId="0DEE3B08" w14:textId="77777777" w:rsidR="001B0796" w:rsidRDefault="00512399">
      <w:pPr>
        <w:pStyle w:val="BodyText"/>
        <w:spacing w:before="177" w:line="247" w:lineRule="auto"/>
        <w:ind w:left="100" w:right="1299"/>
      </w:pPr>
      <w:r>
        <w:rPr>
          <w:color w:val="231F20"/>
        </w:rPr>
        <w:t>It is in our legitimate interest to process your personal information for the purposes stated above. All funds must be spent for the purpose allocated and we need to ensure applications, agreements and monitoring relating to such funding is done fairly, in</w:t>
      </w:r>
      <w:r>
        <w:rPr>
          <w:color w:val="231F20"/>
        </w:rPr>
        <w:t xml:space="preserve"> the public interest,</w:t>
      </w:r>
    </w:p>
    <w:p w14:paraId="075B5A42" w14:textId="77777777" w:rsidR="001B0796" w:rsidRDefault="00512399">
      <w:pPr>
        <w:pStyle w:val="BodyText"/>
        <w:spacing w:line="251" w:lineRule="exact"/>
        <w:ind w:left="100"/>
      </w:pPr>
      <w:r>
        <w:rPr>
          <w:color w:val="231F20"/>
        </w:rPr>
        <w:t>and as the public would expect.</w:t>
      </w:r>
    </w:p>
    <w:p w14:paraId="56A239DE" w14:textId="77777777" w:rsidR="001B0796" w:rsidRDefault="00512399">
      <w:pPr>
        <w:spacing w:before="177" w:line="247" w:lineRule="auto"/>
        <w:ind w:left="100" w:right="2016"/>
        <w:rPr>
          <w:i/>
        </w:rPr>
      </w:pPr>
      <w:r>
        <w:rPr>
          <w:i/>
          <w:color w:val="231F20"/>
        </w:rPr>
        <w:t>Personal data of individuals representing an organisation may also be collected on documents relating to the processing of an application such as bank account details and monitoring of awards.</w:t>
      </w:r>
    </w:p>
    <w:p w14:paraId="2892D3B7" w14:textId="77777777" w:rsidR="001B0796" w:rsidRDefault="00512399">
      <w:pPr>
        <w:pStyle w:val="Heading1"/>
        <w:numPr>
          <w:ilvl w:val="0"/>
          <w:numId w:val="2"/>
        </w:numPr>
        <w:tabs>
          <w:tab w:val="left" w:pos="389"/>
        </w:tabs>
      </w:pPr>
      <w:r>
        <w:rPr>
          <w:color w:val="231F20"/>
        </w:rPr>
        <w:t>Sharing y</w:t>
      </w:r>
      <w:r>
        <w:rPr>
          <w:color w:val="231F20"/>
        </w:rPr>
        <w:t>our</w:t>
      </w:r>
      <w:r>
        <w:rPr>
          <w:color w:val="231F20"/>
          <w:spacing w:val="-2"/>
        </w:rPr>
        <w:t xml:space="preserve"> </w:t>
      </w:r>
      <w:r>
        <w:rPr>
          <w:color w:val="231F20"/>
        </w:rPr>
        <w:t>information</w:t>
      </w:r>
    </w:p>
    <w:p w14:paraId="23D0D3B2" w14:textId="77777777" w:rsidR="001B0796" w:rsidRDefault="00512399">
      <w:pPr>
        <w:pStyle w:val="BodyText"/>
        <w:spacing w:before="169" w:line="247" w:lineRule="auto"/>
        <w:ind w:left="100" w:right="1541"/>
      </w:pPr>
      <w:r>
        <w:rPr>
          <w:color w:val="231F20"/>
        </w:rPr>
        <w:t>We will not share your personal data with external agencies or individuals. However, we may process the information you provide to prevent and detect fraud in any of our systems and may supply information to government agencies, law enforce</w:t>
      </w:r>
      <w:r>
        <w:rPr>
          <w:color w:val="231F20"/>
        </w:rPr>
        <w:t>ment agencies internal audit, regulators or other external bodies for such purposes.</w:t>
      </w:r>
    </w:p>
    <w:p w14:paraId="1D5620B1" w14:textId="77777777" w:rsidR="001B0796" w:rsidRDefault="00512399">
      <w:pPr>
        <w:pStyle w:val="BodyText"/>
        <w:spacing w:before="167" w:line="247" w:lineRule="auto"/>
        <w:ind w:left="100" w:right="2016"/>
      </w:pPr>
      <w:r>
        <w:t>We may share non personal information on some applications with others, for example, Arts Council England</w:t>
      </w:r>
    </w:p>
    <w:p w14:paraId="0C30F5A7" w14:textId="77777777" w:rsidR="001B0796" w:rsidRDefault="00512399">
      <w:pPr>
        <w:pStyle w:val="BodyText"/>
        <w:spacing w:before="169" w:line="247" w:lineRule="auto"/>
        <w:ind w:left="100" w:right="2408"/>
      </w:pPr>
      <w:r>
        <w:rPr>
          <w:color w:val="231F20"/>
        </w:rPr>
        <w:t xml:space="preserve">If any of the information we have about you is incorrect, please </w:t>
      </w:r>
      <w:r>
        <w:rPr>
          <w:color w:val="231F20"/>
        </w:rPr>
        <w:t>tell us, we are reliant on you assisting us to keep the information we hold on you accurate and up to date.</w:t>
      </w:r>
    </w:p>
    <w:sectPr w:rsidR="001B0796">
      <w:headerReference w:type="default" r:id="rId11"/>
      <w:pgSz w:w="11910" w:h="16840"/>
      <w:pgMar w:top="1580" w:right="580" w:bottom="280" w:left="620" w:header="7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7AD92" w14:textId="77777777" w:rsidR="00512399" w:rsidRDefault="00512399">
      <w:r>
        <w:separator/>
      </w:r>
    </w:p>
  </w:endnote>
  <w:endnote w:type="continuationSeparator" w:id="0">
    <w:p w14:paraId="6054AADD" w14:textId="77777777" w:rsidR="00512399" w:rsidRDefault="0051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6D63" w14:textId="77777777" w:rsidR="00512399" w:rsidRDefault="00512399">
      <w:r>
        <w:separator/>
      </w:r>
    </w:p>
  </w:footnote>
  <w:footnote w:type="continuationSeparator" w:id="0">
    <w:p w14:paraId="58236DF5" w14:textId="77777777" w:rsidR="00512399" w:rsidRDefault="0051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8F4A" w14:textId="77777777" w:rsidR="001B0796" w:rsidRDefault="00512399">
    <w:pPr>
      <w:pStyle w:val="BodyText"/>
      <w:spacing w:line="14" w:lineRule="auto"/>
      <w:rPr>
        <w:sz w:val="2"/>
      </w:rPr>
    </w:pPr>
    <w:r>
      <w:pict w14:anchorId="39075BB6">
        <v:rect id="_x0000_s2052" alt="" style="position:absolute;margin-left:0;margin-top:0;width:595.3pt;height:841.9pt;z-index:-251988992;mso-wrap-edited:f;mso-width-percent:0;mso-height-percent:0;mso-position-horizontal-relative:page;mso-position-vertical-relative:page;mso-width-percent:0;mso-height-percent:0" fillcolor="#3cb4e5"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01D4" w14:textId="77777777" w:rsidR="001B0796" w:rsidRDefault="00512399">
    <w:pPr>
      <w:pStyle w:val="BodyText"/>
      <w:spacing w:line="14" w:lineRule="auto"/>
      <w:rPr>
        <w:sz w:val="20"/>
      </w:rPr>
    </w:pPr>
    <w:r>
      <w:pict w14:anchorId="03606C34">
        <v:shapetype id="_x0000_t202" coordsize="21600,21600" o:spt="202" path="m,l,21600r21600,l21600,xe">
          <v:stroke joinstyle="miter"/>
          <v:path gradientshapeok="t" o:connecttype="rect"/>
        </v:shapetype>
        <v:shape id="_x0000_s2051" type="#_x0000_t202" alt="" style="position:absolute;margin-left:35pt;margin-top:38.35pt;width:322.6pt;height:31.05pt;z-index:-251987968;mso-wrap-style:square;mso-wrap-edited:f;mso-width-percent:0;mso-height-percent:0;mso-position-horizontal-relative:page;mso-position-vertical-relative:page;mso-width-percent:0;mso-height-percent:0;v-text-anchor:top" filled="f" stroked="f">
          <v:textbox inset="0,0,0,0">
            <w:txbxContent>
              <w:p w14:paraId="1659AEE5" w14:textId="77777777" w:rsidR="001B0796" w:rsidRDefault="00512399">
                <w:pPr>
                  <w:spacing w:before="3"/>
                  <w:ind w:left="20"/>
                  <w:rPr>
                    <w:b/>
                    <w:sz w:val="52"/>
                  </w:rPr>
                </w:pPr>
                <w:r>
                  <w:rPr>
                    <w:b/>
                    <w:color w:val="3CB4E5"/>
                    <w:sz w:val="52"/>
                  </w:rPr>
                  <w:t>Community Chest Criteria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D420" w14:textId="77777777" w:rsidR="001B0796" w:rsidRDefault="00512399">
    <w:pPr>
      <w:pStyle w:val="BodyText"/>
      <w:spacing w:line="14" w:lineRule="auto"/>
      <w:rPr>
        <w:sz w:val="20"/>
      </w:rPr>
    </w:pPr>
    <w:r>
      <w:pict w14:anchorId="658C4702">
        <v:shapetype id="_x0000_t202" coordsize="21600,21600" o:spt="202" path="m,l,21600r21600,l21600,xe">
          <v:stroke joinstyle="miter"/>
          <v:path gradientshapeok="t" o:connecttype="rect"/>
        </v:shapetype>
        <v:shape id="_x0000_s2050" type="#_x0000_t202" alt="" style="position:absolute;margin-left:35pt;margin-top:38.35pt;width:208.5pt;height:31.05pt;z-index:-251986944;mso-wrap-style:square;mso-wrap-edited:f;mso-width-percent:0;mso-height-percent:0;mso-position-horizontal-relative:page;mso-position-vertical-relative:page;mso-width-percent:0;mso-height-percent:0;v-text-anchor:top" filled="f" stroked="f">
          <v:textbox inset="0,0,0,0">
            <w:txbxContent>
              <w:p w14:paraId="0A9E3931" w14:textId="77777777" w:rsidR="001B0796" w:rsidRDefault="00512399">
                <w:pPr>
                  <w:spacing w:before="3"/>
                  <w:ind w:left="20"/>
                  <w:rPr>
                    <w:b/>
                    <w:sz w:val="52"/>
                  </w:rPr>
                </w:pPr>
                <w:r>
                  <w:rPr>
                    <w:b/>
                    <w:color w:val="3CB4E5"/>
                    <w:sz w:val="52"/>
                  </w:rPr>
                  <w:t>Application form</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1562" w14:textId="77777777" w:rsidR="001B0796" w:rsidRDefault="00512399">
    <w:pPr>
      <w:pStyle w:val="BodyText"/>
      <w:spacing w:line="14" w:lineRule="auto"/>
      <w:rPr>
        <w:sz w:val="20"/>
      </w:rPr>
    </w:pPr>
    <w:r>
      <w:pict w14:anchorId="2C8B5AC1">
        <v:shapetype id="_x0000_t202" coordsize="21600,21600" o:spt="202" path="m,l,21600r21600,l21600,xe">
          <v:stroke joinstyle="miter"/>
          <v:path gradientshapeok="t" o:connecttype="rect"/>
        </v:shapetype>
        <v:shape id="_x0000_s2049" type="#_x0000_t202" alt="" style="position:absolute;margin-left:35pt;margin-top:36.9pt;width:178.35pt;height:31.05pt;z-index:-251985920;mso-wrap-style:square;mso-wrap-edited:f;mso-width-percent:0;mso-height-percent:0;mso-position-horizontal-relative:page;mso-position-vertical-relative:page;mso-width-percent:0;mso-height-percent:0;v-text-anchor:top" filled="f" stroked="f">
          <v:textbox inset="0,0,0,0">
            <w:txbxContent>
              <w:p w14:paraId="1959A992" w14:textId="77777777" w:rsidR="001B0796" w:rsidRDefault="00512399">
                <w:pPr>
                  <w:spacing w:before="3"/>
                  <w:ind w:left="20"/>
                  <w:rPr>
                    <w:b/>
                    <w:sz w:val="52"/>
                  </w:rPr>
                </w:pPr>
                <w:r>
                  <w:rPr>
                    <w:b/>
                    <w:color w:val="3CB4E5"/>
                    <w:sz w:val="52"/>
                  </w:rPr>
                  <w:t>Privacy notice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93D"/>
    <w:multiLevelType w:val="hybridMultilevel"/>
    <w:tmpl w:val="CFC0750E"/>
    <w:lvl w:ilvl="0" w:tplc="265A9468">
      <w:numFmt w:val="bullet"/>
      <w:lvlText w:val="•"/>
      <w:lvlJc w:val="left"/>
      <w:pPr>
        <w:ind w:left="566" w:hanging="284"/>
      </w:pPr>
      <w:rPr>
        <w:rFonts w:ascii="Arial" w:eastAsia="Arial" w:hAnsi="Arial" w:cs="Arial" w:hint="default"/>
        <w:color w:val="FFFFFF"/>
        <w:spacing w:val="-25"/>
        <w:w w:val="100"/>
        <w:sz w:val="22"/>
        <w:szCs w:val="22"/>
        <w:lang w:val="en-GB" w:eastAsia="en-GB" w:bidi="en-GB"/>
      </w:rPr>
    </w:lvl>
    <w:lvl w:ilvl="1" w:tplc="C33A248E">
      <w:numFmt w:val="bullet"/>
      <w:lvlText w:val="•"/>
      <w:lvlJc w:val="left"/>
      <w:pPr>
        <w:ind w:left="1486" w:hanging="284"/>
      </w:pPr>
      <w:rPr>
        <w:rFonts w:hint="default"/>
        <w:lang w:val="en-GB" w:eastAsia="en-GB" w:bidi="en-GB"/>
      </w:rPr>
    </w:lvl>
    <w:lvl w:ilvl="2" w:tplc="AA1EB20A">
      <w:numFmt w:val="bullet"/>
      <w:lvlText w:val="•"/>
      <w:lvlJc w:val="left"/>
      <w:pPr>
        <w:ind w:left="2413" w:hanging="284"/>
      </w:pPr>
      <w:rPr>
        <w:rFonts w:hint="default"/>
        <w:lang w:val="en-GB" w:eastAsia="en-GB" w:bidi="en-GB"/>
      </w:rPr>
    </w:lvl>
    <w:lvl w:ilvl="3" w:tplc="B3EA9AA2">
      <w:numFmt w:val="bullet"/>
      <w:lvlText w:val="•"/>
      <w:lvlJc w:val="left"/>
      <w:pPr>
        <w:ind w:left="3340" w:hanging="284"/>
      </w:pPr>
      <w:rPr>
        <w:rFonts w:hint="default"/>
        <w:lang w:val="en-GB" w:eastAsia="en-GB" w:bidi="en-GB"/>
      </w:rPr>
    </w:lvl>
    <w:lvl w:ilvl="4" w:tplc="BEE01F3E">
      <w:numFmt w:val="bullet"/>
      <w:lvlText w:val="•"/>
      <w:lvlJc w:val="left"/>
      <w:pPr>
        <w:ind w:left="4267" w:hanging="284"/>
      </w:pPr>
      <w:rPr>
        <w:rFonts w:hint="default"/>
        <w:lang w:val="en-GB" w:eastAsia="en-GB" w:bidi="en-GB"/>
      </w:rPr>
    </w:lvl>
    <w:lvl w:ilvl="5" w:tplc="DDD0EE4C">
      <w:numFmt w:val="bullet"/>
      <w:lvlText w:val="•"/>
      <w:lvlJc w:val="left"/>
      <w:pPr>
        <w:ind w:left="5194" w:hanging="284"/>
      </w:pPr>
      <w:rPr>
        <w:rFonts w:hint="default"/>
        <w:lang w:val="en-GB" w:eastAsia="en-GB" w:bidi="en-GB"/>
      </w:rPr>
    </w:lvl>
    <w:lvl w:ilvl="6" w:tplc="9A2E7AA0">
      <w:numFmt w:val="bullet"/>
      <w:lvlText w:val="•"/>
      <w:lvlJc w:val="left"/>
      <w:pPr>
        <w:ind w:left="6121" w:hanging="284"/>
      </w:pPr>
      <w:rPr>
        <w:rFonts w:hint="default"/>
        <w:lang w:val="en-GB" w:eastAsia="en-GB" w:bidi="en-GB"/>
      </w:rPr>
    </w:lvl>
    <w:lvl w:ilvl="7" w:tplc="B0649448">
      <w:numFmt w:val="bullet"/>
      <w:lvlText w:val="•"/>
      <w:lvlJc w:val="left"/>
      <w:pPr>
        <w:ind w:left="7048" w:hanging="284"/>
      </w:pPr>
      <w:rPr>
        <w:rFonts w:hint="default"/>
        <w:lang w:val="en-GB" w:eastAsia="en-GB" w:bidi="en-GB"/>
      </w:rPr>
    </w:lvl>
    <w:lvl w:ilvl="8" w:tplc="25B6260C">
      <w:numFmt w:val="bullet"/>
      <w:lvlText w:val="•"/>
      <w:lvlJc w:val="left"/>
      <w:pPr>
        <w:ind w:left="7974" w:hanging="284"/>
      </w:pPr>
      <w:rPr>
        <w:rFonts w:hint="default"/>
        <w:lang w:val="en-GB" w:eastAsia="en-GB" w:bidi="en-GB"/>
      </w:rPr>
    </w:lvl>
  </w:abstractNum>
  <w:abstractNum w:abstractNumId="1" w15:restartNumberingAfterBreak="0">
    <w:nsid w:val="078A60D3"/>
    <w:multiLevelType w:val="hybridMultilevel"/>
    <w:tmpl w:val="8A4E5BD6"/>
    <w:lvl w:ilvl="0" w:tplc="99442B44">
      <w:numFmt w:val="bullet"/>
      <w:lvlText w:val="•"/>
      <w:lvlJc w:val="left"/>
      <w:pPr>
        <w:ind w:left="339" w:hanging="171"/>
      </w:pPr>
      <w:rPr>
        <w:rFonts w:ascii="Arial" w:eastAsia="Arial" w:hAnsi="Arial" w:cs="Arial" w:hint="default"/>
        <w:color w:val="3CB4E5"/>
        <w:spacing w:val="-12"/>
        <w:w w:val="100"/>
        <w:sz w:val="20"/>
        <w:szCs w:val="20"/>
        <w:lang w:val="en-GB" w:eastAsia="en-GB" w:bidi="en-GB"/>
      </w:rPr>
    </w:lvl>
    <w:lvl w:ilvl="1" w:tplc="19985EBC">
      <w:numFmt w:val="bullet"/>
      <w:lvlText w:val="•"/>
      <w:lvlJc w:val="left"/>
      <w:pPr>
        <w:ind w:left="827" w:hanging="171"/>
      </w:pPr>
      <w:rPr>
        <w:rFonts w:hint="default"/>
        <w:lang w:val="en-GB" w:eastAsia="en-GB" w:bidi="en-GB"/>
      </w:rPr>
    </w:lvl>
    <w:lvl w:ilvl="2" w:tplc="C7825AEA">
      <w:numFmt w:val="bullet"/>
      <w:lvlText w:val="•"/>
      <w:lvlJc w:val="left"/>
      <w:pPr>
        <w:ind w:left="1315" w:hanging="171"/>
      </w:pPr>
      <w:rPr>
        <w:rFonts w:hint="default"/>
        <w:lang w:val="en-GB" w:eastAsia="en-GB" w:bidi="en-GB"/>
      </w:rPr>
    </w:lvl>
    <w:lvl w:ilvl="3" w:tplc="20FE26D8">
      <w:numFmt w:val="bullet"/>
      <w:lvlText w:val="•"/>
      <w:lvlJc w:val="left"/>
      <w:pPr>
        <w:ind w:left="1803" w:hanging="171"/>
      </w:pPr>
      <w:rPr>
        <w:rFonts w:hint="default"/>
        <w:lang w:val="en-GB" w:eastAsia="en-GB" w:bidi="en-GB"/>
      </w:rPr>
    </w:lvl>
    <w:lvl w:ilvl="4" w:tplc="7C00723C">
      <w:numFmt w:val="bullet"/>
      <w:lvlText w:val="•"/>
      <w:lvlJc w:val="left"/>
      <w:pPr>
        <w:ind w:left="2291" w:hanging="171"/>
      </w:pPr>
      <w:rPr>
        <w:rFonts w:hint="default"/>
        <w:lang w:val="en-GB" w:eastAsia="en-GB" w:bidi="en-GB"/>
      </w:rPr>
    </w:lvl>
    <w:lvl w:ilvl="5" w:tplc="C758036A">
      <w:numFmt w:val="bullet"/>
      <w:lvlText w:val="•"/>
      <w:lvlJc w:val="left"/>
      <w:pPr>
        <w:ind w:left="2779" w:hanging="171"/>
      </w:pPr>
      <w:rPr>
        <w:rFonts w:hint="default"/>
        <w:lang w:val="en-GB" w:eastAsia="en-GB" w:bidi="en-GB"/>
      </w:rPr>
    </w:lvl>
    <w:lvl w:ilvl="6" w:tplc="4146AE7C">
      <w:numFmt w:val="bullet"/>
      <w:lvlText w:val="•"/>
      <w:lvlJc w:val="left"/>
      <w:pPr>
        <w:ind w:left="3266" w:hanging="171"/>
      </w:pPr>
      <w:rPr>
        <w:rFonts w:hint="default"/>
        <w:lang w:val="en-GB" w:eastAsia="en-GB" w:bidi="en-GB"/>
      </w:rPr>
    </w:lvl>
    <w:lvl w:ilvl="7" w:tplc="7FA42918">
      <w:numFmt w:val="bullet"/>
      <w:lvlText w:val="•"/>
      <w:lvlJc w:val="left"/>
      <w:pPr>
        <w:ind w:left="3754" w:hanging="171"/>
      </w:pPr>
      <w:rPr>
        <w:rFonts w:hint="default"/>
        <w:lang w:val="en-GB" w:eastAsia="en-GB" w:bidi="en-GB"/>
      </w:rPr>
    </w:lvl>
    <w:lvl w:ilvl="8" w:tplc="E6BAEE26">
      <w:numFmt w:val="bullet"/>
      <w:lvlText w:val="•"/>
      <w:lvlJc w:val="left"/>
      <w:pPr>
        <w:ind w:left="4242" w:hanging="171"/>
      </w:pPr>
      <w:rPr>
        <w:rFonts w:hint="default"/>
        <w:lang w:val="en-GB" w:eastAsia="en-GB" w:bidi="en-GB"/>
      </w:rPr>
    </w:lvl>
  </w:abstractNum>
  <w:abstractNum w:abstractNumId="2" w15:restartNumberingAfterBreak="0">
    <w:nsid w:val="0C7224E3"/>
    <w:multiLevelType w:val="hybridMultilevel"/>
    <w:tmpl w:val="A9C68574"/>
    <w:lvl w:ilvl="0" w:tplc="2520BAB2">
      <w:numFmt w:val="bullet"/>
      <w:lvlText w:val="•"/>
      <w:lvlJc w:val="left"/>
      <w:pPr>
        <w:ind w:left="340" w:hanging="171"/>
      </w:pPr>
      <w:rPr>
        <w:rFonts w:ascii="Arial" w:eastAsia="Arial" w:hAnsi="Arial" w:cs="Arial" w:hint="default"/>
        <w:color w:val="3CB4E5"/>
        <w:spacing w:val="-12"/>
        <w:w w:val="100"/>
        <w:sz w:val="20"/>
        <w:szCs w:val="20"/>
        <w:lang w:val="en-GB" w:eastAsia="en-GB" w:bidi="en-GB"/>
      </w:rPr>
    </w:lvl>
    <w:lvl w:ilvl="1" w:tplc="AD820480">
      <w:numFmt w:val="bullet"/>
      <w:lvlText w:val="•"/>
      <w:lvlJc w:val="left"/>
      <w:pPr>
        <w:ind w:left="827" w:hanging="171"/>
      </w:pPr>
      <w:rPr>
        <w:rFonts w:hint="default"/>
        <w:lang w:val="en-GB" w:eastAsia="en-GB" w:bidi="en-GB"/>
      </w:rPr>
    </w:lvl>
    <w:lvl w:ilvl="2" w:tplc="E8C09150">
      <w:numFmt w:val="bullet"/>
      <w:lvlText w:val="•"/>
      <w:lvlJc w:val="left"/>
      <w:pPr>
        <w:ind w:left="1315" w:hanging="171"/>
      </w:pPr>
      <w:rPr>
        <w:rFonts w:hint="default"/>
        <w:lang w:val="en-GB" w:eastAsia="en-GB" w:bidi="en-GB"/>
      </w:rPr>
    </w:lvl>
    <w:lvl w:ilvl="3" w:tplc="3F227A2E">
      <w:numFmt w:val="bullet"/>
      <w:lvlText w:val="•"/>
      <w:lvlJc w:val="left"/>
      <w:pPr>
        <w:ind w:left="1803" w:hanging="171"/>
      </w:pPr>
      <w:rPr>
        <w:rFonts w:hint="default"/>
        <w:lang w:val="en-GB" w:eastAsia="en-GB" w:bidi="en-GB"/>
      </w:rPr>
    </w:lvl>
    <w:lvl w:ilvl="4" w:tplc="BBA672A4">
      <w:numFmt w:val="bullet"/>
      <w:lvlText w:val="•"/>
      <w:lvlJc w:val="left"/>
      <w:pPr>
        <w:ind w:left="2290" w:hanging="171"/>
      </w:pPr>
      <w:rPr>
        <w:rFonts w:hint="default"/>
        <w:lang w:val="en-GB" w:eastAsia="en-GB" w:bidi="en-GB"/>
      </w:rPr>
    </w:lvl>
    <w:lvl w:ilvl="5" w:tplc="8AE2A256">
      <w:numFmt w:val="bullet"/>
      <w:lvlText w:val="•"/>
      <w:lvlJc w:val="left"/>
      <w:pPr>
        <w:ind w:left="2778" w:hanging="171"/>
      </w:pPr>
      <w:rPr>
        <w:rFonts w:hint="default"/>
        <w:lang w:val="en-GB" w:eastAsia="en-GB" w:bidi="en-GB"/>
      </w:rPr>
    </w:lvl>
    <w:lvl w:ilvl="6" w:tplc="5C7C8D2E">
      <w:numFmt w:val="bullet"/>
      <w:lvlText w:val="•"/>
      <w:lvlJc w:val="left"/>
      <w:pPr>
        <w:ind w:left="3266" w:hanging="171"/>
      </w:pPr>
      <w:rPr>
        <w:rFonts w:hint="default"/>
        <w:lang w:val="en-GB" w:eastAsia="en-GB" w:bidi="en-GB"/>
      </w:rPr>
    </w:lvl>
    <w:lvl w:ilvl="7" w:tplc="8C029D36">
      <w:numFmt w:val="bullet"/>
      <w:lvlText w:val="•"/>
      <w:lvlJc w:val="left"/>
      <w:pPr>
        <w:ind w:left="3753" w:hanging="171"/>
      </w:pPr>
      <w:rPr>
        <w:rFonts w:hint="default"/>
        <w:lang w:val="en-GB" w:eastAsia="en-GB" w:bidi="en-GB"/>
      </w:rPr>
    </w:lvl>
    <w:lvl w:ilvl="8" w:tplc="C0365DAA">
      <w:numFmt w:val="bullet"/>
      <w:lvlText w:val="•"/>
      <w:lvlJc w:val="left"/>
      <w:pPr>
        <w:ind w:left="4241" w:hanging="171"/>
      </w:pPr>
      <w:rPr>
        <w:rFonts w:hint="default"/>
        <w:lang w:val="en-GB" w:eastAsia="en-GB" w:bidi="en-GB"/>
      </w:rPr>
    </w:lvl>
  </w:abstractNum>
  <w:abstractNum w:abstractNumId="3" w15:restartNumberingAfterBreak="0">
    <w:nsid w:val="2AE37C9F"/>
    <w:multiLevelType w:val="hybridMultilevel"/>
    <w:tmpl w:val="69567DE4"/>
    <w:lvl w:ilvl="0" w:tplc="F75C21B4">
      <w:start w:val="1"/>
      <w:numFmt w:val="decimal"/>
      <w:lvlText w:val="%1."/>
      <w:lvlJc w:val="left"/>
      <w:pPr>
        <w:ind w:left="388" w:hanging="289"/>
        <w:jc w:val="left"/>
      </w:pPr>
      <w:rPr>
        <w:rFonts w:ascii="Arial" w:eastAsia="Arial" w:hAnsi="Arial" w:cs="Arial" w:hint="default"/>
        <w:b/>
        <w:bCs/>
        <w:color w:val="231F20"/>
        <w:spacing w:val="-1"/>
        <w:w w:val="100"/>
        <w:sz w:val="26"/>
        <w:szCs w:val="26"/>
        <w:lang w:val="en-GB" w:eastAsia="en-GB" w:bidi="en-GB"/>
      </w:rPr>
    </w:lvl>
    <w:lvl w:ilvl="1" w:tplc="3FFAC5FA">
      <w:numFmt w:val="bullet"/>
      <w:lvlText w:val="•"/>
      <w:lvlJc w:val="left"/>
      <w:pPr>
        <w:ind w:left="1412" w:hanging="289"/>
      </w:pPr>
      <w:rPr>
        <w:rFonts w:hint="default"/>
        <w:lang w:val="en-GB" w:eastAsia="en-GB" w:bidi="en-GB"/>
      </w:rPr>
    </w:lvl>
    <w:lvl w:ilvl="2" w:tplc="8BC0A6FE">
      <w:numFmt w:val="bullet"/>
      <w:lvlText w:val="•"/>
      <w:lvlJc w:val="left"/>
      <w:pPr>
        <w:ind w:left="2445" w:hanging="289"/>
      </w:pPr>
      <w:rPr>
        <w:rFonts w:hint="default"/>
        <w:lang w:val="en-GB" w:eastAsia="en-GB" w:bidi="en-GB"/>
      </w:rPr>
    </w:lvl>
    <w:lvl w:ilvl="3" w:tplc="F49C96C8">
      <w:numFmt w:val="bullet"/>
      <w:lvlText w:val="•"/>
      <w:lvlJc w:val="left"/>
      <w:pPr>
        <w:ind w:left="3477" w:hanging="289"/>
      </w:pPr>
      <w:rPr>
        <w:rFonts w:hint="default"/>
        <w:lang w:val="en-GB" w:eastAsia="en-GB" w:bidi="en-GB"/>
      </w:rPr>
    </w:lvl>
    <w:lvl w:ilvl="4" w:tplc="1E82B4A4">
      <w:numFmt w:val="bullet"/>
      <w:lvlText w:val="•"/>
      <w:lvlJc w:val="left"/>
      <w:pPr>
        <w:ind w:left="4510" w:hanging="289"/>
      </w:pPr>
      <w:rPr>
        <w:rFonts w:hint="default"/>
        <w:lang w:val="en-GB" w:eastAsia="en-GB" w:bidi="en-GB"/>
      </w:rPr>
    </w:lvl>
    <w:lvl w:ilvl="5" w:tplc="7772DE46">
      <w:numFmt w:val="bullet"/>
      <w:lvlText w:val="•"/>
      <w:lvlJc w:val="left"/>
      <w:pPr>
        <w:ind w:left="5542" w:hanging="289"/>
      </w:pPr>
      <w:rPr>
        <w:rFonts w:hint="default"/>
        <w:lang w:val="en-GB" w:eastAsia="en-GB" w:bidi="en-GB"/>
      </w:rPr>
    </w:lvl>
    <w:lvl w:ilvl="6" w:tplc="A96077AA">
      <w:numFmt w:val="bullet"/>
      <w:lvlText w:val="•"/>
      <w:lvlJc w:val="left"/>
      <w:pPr>
        <w:ind w:left="6575" w:hanging="289"/>
      </w:pPr>
      <w:rPr>
        <w:rFonts w:hint="default"/>
        <w:lang w:val="en-GB" w:eastAsia="en-GB" w:bidi="en-GB"/>
      </w:rPr>
    </w:lvl>
    <w:lvl w:ilvl="7" w:tplc="47307A18">
      <w:numFmt w:val="bullet"/>
      <w:lvlText w:val="•"/>
      <w:lvlJc w:val="left"/>
      <w:pPr>
        <w:ind w:left="7607" w:hanging="289"/>
      </w:pPr>
      <w:rPr>
        <w:rFonts w:hint="default"/>
        <w:lang w:val="en-GB" w:eastAsia="en-GB" w:bidi="en-GB"/>
      </w:rPr>
    </w:lvl>
    <w:lvl w:ilvl="8" w:tplc="85BC0F94">
      <w:numFmt w:val="bullet"/>
      <w:lvlText w:val="•"/>
      <w:lvlJc w:val="left"/>
      <w:pPr>
        <w:ind w:left="8640" w:hanging="289"/>
      </w:pPr>
      <w:rPr>
        <w:rFonts w:hint="default"/>
        <w:lang w:val="en-GB" w:eastAsia="en-GB" w:bidi="en-GB"/>
      </w:rPr>
    </w:lvl>
  </w:abstractNum>
  <w:abstractNum w:abstractNumId="4" w15:restartNumberingAfterBreak="0">
    <w:nsid w:val="303C21AA"/>
    <w:multiLevelType w:val="hybridMultilevel"/>
    <w:tmpl w:val="68C6CB50"/>
    <w:lvl w:ilvl="0" w:tplc="46D48372">
      <w:start w:val="1"/>
      <w:numFmt w:val="decimal"/>
      <w:lvlText w:val="%1"/>
      <w:lvlJc w:val="left"/>
      <w:pPr>
        <w:ind w:left="383" w:hanging="284"/>
        <w:jc w:val="left"/>
      </w:pPr>
      <w:rPr>
        <w:rFonts w:ascii="Arial" w:eastAsia="Arial" w:hAnsi="Arial" w:cs="Arial" w:hint="default"/>
        <w:color w:val="3CB4E5"/>
        <w:spacing w:val="-25"/>
        <w:w w:val="100"/>
        <w:sz w:val="22"/>
        <w:szCs w:val="22"/>
        <w:lang w:val="en-GB" w:eastAsia="en-GB" w:bidi="en-GB"/>
      </w:rPr>
    </w:lvl>
    <w:lvl w:ilvl="1" w:tplc="284666D4">
      <w:numFmt w:val="bullet"/>
      <w:lvlText w:val="•"/>
      <w:lvlJc w:val="left"/>
      <w:pPr>
        <w:ind w:left="1412" w:hanging="284"/>
      </w:pPr>
      <w:rPr>
        <w:rFonts w:hint="default"/>
        <w:lang w:val="en-GB" w:eastAsia="en-GB" w:bidi="en-GB"/>
      </w:rPr>
    </w:lvl>
    <w:lvl w:ilvl="2" w:tplc="2DB0FE4E">
      <w:numFmt w:val="bullet"/>
      <w:lvlText w:val="•"/>
      <w:lvlJc w:val="left"/>
      <w:pPr>
        <w:ind w:left="2445" w:hanging="284"/>
      </w:pPr>
      <w:rPr>
        <w:rFonts w:hint="default"/>
        <w:lang w:val="en-GB" w:eastAsia="en-GB" w:bidi="en-GB"/>
      </w:rPr>
    </w:lvl>
    <w:lvl w:ilvl="3" w:tplc="BD10AF82">
      <w:numFmt w:val="bullet"/>
      <w:lvlText w:val="•"/>
      <w:lvlJc w:val="left"/>
      <w:pPr>
        <w:ind w:left="3477" w:hanging="284"/>
      </w:pPr>
      <w:rPr>
        <w:rFonts w:hint="default"/>
        <w:lang w:val="en-GB" w:eastAsia="en-GB" w:bidi="en-GB"/>
      </w:rPr>
    </w:lvl>
    <w:lvl w:ilvl="4" w:tplc="AB1E261E">
      <w:numFmt w:val="bullet"/>
      <w:lvlText w:val="•"/>
      <w:lvlJc w:val="left"/>
      <w:pPr>
        <w:ind w:left="4510" w:hanging="284"/>
      </w:pPr>
      <w:rPr>
        <w:rFonts w:hint="default"/>
        <w:lang w:val="en-GB" w:eastAsia="en-GB" w:bidi="en-GB"/>
      </w:rPr>
    </w:lvl>
    <w:lvl w:ilvl="5" w:tplc="BA3E8094">
      <w:numFmt w:val="bullet"/>
      <w:lvlText w:val="•"/>
      <w:lvlJc w:val="left"/>
      <w:pPr>
        <w:ind w:left="5542" w:hanging="284"/>
      </w:pPr>
      <w:rPr>
        <w:rFonts w:hint="default"/>
        <w:lang w:val="en-GB" w:eastAsia="en-GB" w:bidi="en-GB"/>
      </w:rPr>
    </w:lvl>
    <w:lvl w:ilvl="6" w:tplc="43E0484A">
      <w:numFmt w:val="bullet"/>
      <w:lvlText w:val="•"/>
      <w:lvlJc w:val="left"/>
      <w:pPr>
        <w:ind w:left="6575" w:hanging="284"/>
      </w:pPr>
      <w:rPr>
        <w:rFonts w:hint="default"/>
        <w:lang w:val="en-GB" w:eastAsia="en-GB" w:bidi="en-GB"/>
      </w:rPr>
    </w:lvl>
    <w:lvl w:ilvl="7" w:tplc="8B4A1F28">
      <w:numFmt w:val="bullet"/>
      <w:lvlText w:val="•"/>
      <w:lvlJc w:val="left"/>
      <w:pPr>
        <w:ind w:left="7607" w:hanging="284"/>
      </w:pPr>
      <w:rPr>
        <w:rFonts w:hint="default"/>
        <w:lang w:val="en-GB" w:eastAsia="en-GB" w:bidi="en-GB"/>
      </w:rPr>
    </w:lvl>
    <w:lvl w:ilvl="8" w:tplc="8328FE10">
      <w:numFmt w:val="bullet"/>
      <w:lvlText w:val="•"/>
      <w:lvlJc w:val="left"/>
      <w:pPr>
        <w:ind w:left="8640" w:hanging="284"/>
      </w:pPr>
      <w:rPr>
        <w:rFonts w:hint="default"/>
        <w:lang w:val="en-GB" w:eastAsia="en-GB" w:bidi="en-GB"/>
      </w:rPr>
    </w:lvl>
  </w:abstractNum>
  <w:abstractNum w:abstractNumId="5" w15:restartNumberingAfterBreak="0">
    <w:nsid w:val="3FD0560F"/>
    <w:multiLevelType w:val="hybridMultilevel"/>
    <w:tmpl w:val="AE8CB6A8"/>
    <w:lvl w:ilvl="0" w:tplc="C0704018">
      <w:numFmt w:val="bullet"/>
      <w:lvlText w:val="•"/>
      <w:lvlJc w:val="left"/>
      <w:pPr>
        <w:ind w:left="340" w:hanging="171"/>
      </w:pPr>
      <w:rPr>
        <w:rFonts w:ascii="Arial" w:eastAsia="Arial" w:hAnsi="Arial" w:cs="Arial" w:hint="default"/>
        <w:color w:val="3CB4E5"/>
        <w:spacing w:val="-12"/>
        <w:w w:val="100"/>
        <w:sz w:val="20"/>
        <w:szCs w:val="20"/>
        <w:lang w:val="en-GB" w:eastAsia="en-GB" w:bidi="en-GB"/>
      </w:rPr>
    </w:lvl>
    <w:lvl w:ilvl="1" w:tplc="326A8E72">
      <w:numFmt w:val="bullet"/>
      <w:lvlText w:val="•"/>
      <w:lvlJc w:val="left"/>
      <w:pPr>
        <w:ind w:left="827" w:hanging="171"/>
      </w:pPr>
      <w:rPr>
        <w:rFonts w:hint="default"/>
        <w:lang w:val="en-GB" w:eastAsia="en-GB" w:bidi="en-GB"/>
      </w:rPr>
    </w:lvl>
    <w:lvl w:ilvl="2" w:tplc="564ABAE2">
      <w:numFmt w:val="bullet"/>
      <w:lvlText w:val="•"/>
      <w:lvlJc w:val="left"/>
      <w:pPr>
        <w:ind w:left="1315" w:hanging="171"/>
      </w:pPr>
      <w:rPr>
        <w:rFonts w:hint="default"/>
        <w:lang w:val="en-GB" w:eastAsia="en-GB" w:bidi="en-GB"/>
      </w:rPr>
    </w:lvl>
    <w:lvl w:ilvl="3" w:tplc="F94EBE7A">
      <w:numFmt w:val="bullet"/>
      <w:lvlText w:val="•"/>
      <w:lvlJc w:val="left"/>
      <w:pPr>
        <w:ind w:left="1803" w:hanging="171"/>
      </w:pPr>
      <w:rPr>
        <w:rFonts w:hint="default"/>
        <w:lang w:val="en-GB" w:eastAsia="en-GB" w:bidi="en-GB"/>
      </w:rPr>
    </w:lvl>
    <w:lvl w:ilvl="4" w:tplc="089477C4">
      <w:numFmt w:val="bullet"/>
      <w:lvlText w:val="•"/>
      <w:lvlJc w:val="left"/>
      <w:pPr>
        <w:ind w:left="2290" w:hanging="171"/>
      </w:pPr>
      <w:rPr>
        <w:rFonts w:hint="default"/>
        <w:lang w:val="en-GB" w:eastAsia="en-GB" w:bidi="en-GB"/>
      </w:rPr>
    </w:lvl>
    <w:lvl w:ilvl="5" w:tplc="2B7C829E">
      <w:numFmt w:val="bullet"/>
      <w:lvlText w:val="•"/>
      <w:lvlJc w:val="left"/>
      <w:pPr>
        <w:ind w:left="2778" w:hanging="171"/>
      </w:pPr>
      <w:rPr>
        <w:rFonts w:hint="default"/>
        <w:lang w:val="en-GB" w:eastAsia="en-GB" w:bidi="en-GB"/>
      </w:rPr>
    </w:lvl>
    <w:lvl w:ilvl="6" w:tplc="7B2CA84C">
      <w:numFmt w:val="bullet"/>
      <w:lvlText w:val="•"/>
      <w:lvlJc w:val="left"/>
      <w:pPr>
        <w:ind w:left="3266" w:hanging="171"/>
      </w:pPr>
      <w:rPr>
        <w:rFonts w:hint="default"/>
        <w:lang w:val="en-GB" w:eastAsia="en-GB" w:bidi="en-GB"/>
      </w:rPr>
    </w:lvl>
    <w:lvl w:ilvl="7" w:tplc="EB1E68E0">
      <w:numFmt w:val="bullet"/>
      <w:lvlText w:val="•"/>
      <w:lvlJc w:val="left"/>
      <w:pPr>
        <w:ind w:left="3753" w:hanging="171"/>
      </w:pPr>
      <w:rPr>
        <w:rFonts w:hint="default"/>
        <w:lang w:val="en-GB" w:eastAsia="en-GB" w:bidi="en-GB"/>
      </w:rPr>
    </w:lvl>
    <w:lvl w:ilvl="8" w:tplc="DC4E22B6">
      <w:numFmt w:val="bullet"/>
      <w:lvlText w:val="•"/>
      <w:lvlJc w:val="left"/>
      <w:pPr>
        <w:ind w:left="4241" w:hanging="171"/>
      </w:pPr>
      <w:rPr>
        <w:rFonts w:hint="default"/>
        <w:lang w:val="en-GB" w:eastAsia="en-GB" w:bidi="en-GB"/>
      </w:rPr>
    </w:lvl>
  </w:abstractNum>
  <w:abstractNum w:abstractNumId="6" w15:restartNumberingAfterBreak="0">
    <w:nsid w:val="57440A0F"/>
    <w:multiLevelType w:val="hybridMultilevel"/>
    <w:tmpl w:val="0752141A"/>
    <w:lvl w:ilvl="0" w:tplc="6B889E60">
      <w:numFmt w:val="bullet"/>
      <w:lvlText w:val="•"/>
      <w:lvlJc w:val="left"/>
      <w:pPr>
        <w:ind w:left="340" w:hanging="171"/>
      </w:pPr>
      <w:rPr>
        <w:rFonts w:ascii="Arial" w:eastAsia="Arial" w:hAnsi="Arial" w:cs="Arial" w:hint="default"/>
        <w:color w:val="3CB4E5"/>
        <w:spacing w:val="-12"/>
        <w:w w:val="100"/>
        <w:sz w:val="20"/>
        <w:szCs w:val="20"/>
        <w:lang w:val="en-GB" w:eastAsia="en-GB" w:bidi="en-GB"/>
      </w:rPr>
    </w:lvl>
    <w:lvl w:ilvl="1" w:tplc="61E02B86">
      <w:numFmt w:val="bullet"/>
      <w:lvlText w:val="•"/>
      <w:lvlJc w:val="left"/>
      <w:pPr>
        <w:ind w:left="1089" w:hanging="171"/>
      </w:pPr>
      <w:rPr>
        <w:rFonts w:hint="default"/>
        <w:lang w:val="en-GB" w:eastAsia="en-GB" w:bidi="en-GB"/>
      </w:rPr>
    </w:lvl>
    <w:lvl w:ilvl="2" w:tplc="0562BDC8">
      <w:numFmt w:val="bullet"/>
      <w:lvlText w:val="•"/>
      <w:lvlJc w:val="left"/>
      <w:pPr>
        <w:ind w:left="1838" w:hanging="171"/>
      </w:pPr>
      <w:rPr>
        <w:rFonts w:hint="default"/>
        <w:lang w:val="en-GB" w:eastAsia="en-GB" w:bidi="en-GB"/>
      </w:rPr>
    </w:lvl>
    <w:lvl w:ilvl="3" w:tplc="38940D0A">
      <w:numFmt w:val="bullet"/>
      <w:lvlText w:val="•"/>
      <w:lvlJc w:val="left"/>
      <w:pPr>
        <w:ind w:left="2587" w:hanging="171"/>
      </w:pPr>
      <w:rPr>
        <w:rFonts w:hint="default"/>
        <w:lang w:val="en-GB" w:eastAsia="en-GB" w:bidi="en-GB"/>
      </w:rPr>
    </w:lvl>
    <w:lvl w:ilvl="4" w:tplc="77B02322">
      <w:numFmt w:val="bullet"/>
      <w:lvlText w:val="•"/>
      <w:lvlJc w:val="left"/>
      <w:pPr>
        <w:ind w:left="3337" w:hanging="171"/>
      </w:pPr>
      <w:rPr>
        <w:rFonts w:hint="default"/>
        <w:lang w:val="en-GB" w:eastAsia="en-GB" w:bidi="en-GB"/>
      </w:rPr>
    </w:lvl>
    <w:lvl w:ilvl="5" w:tplc="11006A56">
      <w:numFmt w:val="bullet"/>
      <w:lvlText w:val="•"/>
      <w:lvlJc w:val="left"/>
      <w:pPr>
        <w:ind w:left="4086" w:hanging="171"/>
      </w:pPr>
      <w:rPr>
        <w:rFonts w:hint="default"/>
        <w:lang w:val="en-GB" w:eastAsia="en-GB" w:bidi="en-GB"/>
      </w:rPr>
    </w:lvl>
    <w:lvl w:ilvl="6" w:tplc="C5D6564A">
      <w:numFmt w:val="bullet"/>
      <w:lvlText w:val="•"/>
      <w:lvlJc w:val="left"/>
      <w:pPr>
        <w:ind w:left="4835" w:hanging="171"/>
      </w:pPr>
      <w:rPr>
        <w:rFonts w:hint="default"/>
        <w:lang w:val="en-GB" w:eastAsia="en-GB" w:bidi="en-GB"/>
      </w:rPr>
    </w:lvl>
    <w:lvl w:ilvl="7" w:tplc="D5F4A3FC">
      <w:numFmt w:val="bullet"/>
      <w:lvlText w:val="•"/>
      <w:lvlJc w:val="left"/>
      <w:pPr>
        <w:ind w:left="5585" w:hanging="171"/>
      </w:pPr>
      <w:rPr>
        <w:rFonts w:hint="default"/>
        <w:lang w:val="en-GB" w:eastAsia="en-GB" w:bidi="en-GB"/>
      </w:rPr>
    </w:lvl>
    <w:lvl w:ilvl="8" w:tplc="6D663DFA">
      <w:numFmt w:val="bullet"/>
      <w:lvlText w:val="•"/>
      <w:lvlJc w:val="left"/>
      <w:pPr>
        <w:ind w:left="6334" w:hanging="171"/>
      </w:pPr>
      <w:rPr>
        <w:rFonts w:hint="default"/>
        <w:lang w:val="en-GB" w:eastAsia="en-GB" w:bidi="en-GB"/>
      </w:rPr>
    </w:lvl>
  </w:abstractNum>
  <w:abstractNum w:abstractNumId="7" w15:restartNumberingAfterBreak="0">
    <w:nsid w:val="59380162"/>
    <w:multiLevelType w:val="hybridMultilevel"/>
    <w:tmpl w:val="8E30435C"/>
    <w:lvl w:ilvl="0" w:tplc="AD46EB58">
      <w:numFmt w:val="bullet"/>
      <w:lvlText w:val="•"/>
      <w:lvlJc w:val="left"/>
      <w:pPr>
        <w:ind w:left="340" w:hanging="171"/>
      </w:pPr>
      <w:rPr>
        <w:rFonts w:ascii="Arial" w:eastAsia="Arial" w:hAnsi="Arial" w:cs="Arial" w:hint="default"/>
        <w:color w:val="3CB4E5"/>
        <w:spacing w:val="-12"/>
        <w:w w:val="100"/>
        <w:sz w:val="20"/>
        <w:szCs w:val="20"/>
        <w:lang w:val="en-GB" w:eastAsia="en-GB" w:bidi="en-GB"/>
      </w:rPr>
    </w:lvl>
    <w:lvl w:ilvl="1" w:tplc="271CC18C">
      <w:numFmt w:val="bullet"/>
      <w:lvlText w:val="•"/>
      <w:lvlJc w:val="left"/>
      <w:pPr>
        <w:ind w:left="827" w:hanging="171"/>
      </w:pPr>
      <w:rPr>
        <w:rFonts w:hint="default"/>
        <w:lang w:val="en-GB" w:eastAsia="en-GB" w:bidi="en-GB"/>
      </w:rPr>
    </w:lvl>
    <w:lvl w:ilvl="2" w:tplc="9F0AD638">
      <w:numFmt w:val="bullet"/>
      <w:lvlText w:val="•"/>
      <w:lvlJc w:val="left"/>
      <w:pPr>
        <w:ind w:left="1315" w:hanging="171"/>
      </w:pPr>
      <w:rPr>
        <w:rFonts w:hint="default"/>
        <w:lang w:val="en-GB" w:eastAsia="en-GB" w:bidi="en-GB"/>
      </w:rPr>
    </w:lvl>
    <w:lvl w:ilvl="3" w:tplc="B8C0420C">
      <w:numFmt w:val="bullet"/>
      <w:lvlText w:val="•"/>
      <w:lvlJc w:val="left"/>
      <w:pPr>
        <w:ind w:left="1803" w:hanging="171"/>
      </w:pPr>
      <w:rPr>
        <w:rFonts w:hint="default"/>
        <w:lang w:val="en-GB" w:eastAsia="en-GB" w:bidi="en-GB"/>
      </w:rPr>
    </w:lvl>
    <w:lvl w:ilvl="4" w:tplc="2F74C264">
      <w:numFmt w:val="bullet"/>
      <w:lvlText w:val="•"/>
      <w:lvlJc w:val="left"/>
      <w:pPr>
        <w:ind w:left="2291" w:hanging="171"/>
      </w:pPr>
      <w:rPr>
        <w:rFonts w:hint="default"/>
        <w:lang w:val="en-GB" w:eastAsia="en-GB" w:bidi="en-GB"/>
      </w:rPr>
    </w:lvl>
    <w:lvl w:ilvl="5" w:tplc="045207F6">
      <w:numFmt w:val="bullet"/>
      <w:lvlText w:val="•"/>
      <w:lvlJc w:val="left"/>
      <w:pPr>
        <w:ind w:left="2779" w:hanging="171"/>
      </w:pPr>
      <w:rPr>
        <w:rFonts w:hint="default"/>
        <w:lang w:val="en-GB" w:eastAsia="en-GB" w:bidi="en-GB"/>
      </w:rPr>
    </w:lvl>
    <w:lvl w:ilvl="6" w:tplc="A54CCE00">
      <w:numFmt w:val="bullet"/>
      <w:lvlText w:val="•"/>
      <w:lvlJc w:val="left"/>
      <w:pPr>
        <w:ind w:left="3266" w:hanging="171"/>
      </w:pPr>
      <w:rPr>
        <w:rFonts w:hint="default"/>
        <w:lang w:val="en-GB" w:eastAsia="en-GB" w:bidi="en-GB"/>
      </w:rPr>
    </w:lvl>
    <w:lvl w:ilvl="7" w:tplc="95BA860C">
      <w:numFmt w:val="bullet"/>
      <w:lvlText w:val="•"/>
      <w:lvlJc w:val="left"/>
      <w:pPr>
        <w:ind w:left="3754" w:hanging="171"/>
      </w:pPr>
      <w:rPr>
        <w:rFonts w:hint="default"/>
        <w:lang w:val="en-GB" w:eastAsia="en-GB" w:bidi="en-GB"/>
      </w:rPr>
    </w:lvl>
    <w:lvl w:ilvl="8" w:tplc="0C0A3D1A">
      <w:numFmt w:val="bullet"/>
      <w:lvlText w:val="•"/>
      <w:lvlJc w:val="left"/>
      <w:pPr>
        <w:ind w:left="4242" w:hanging="171"/>
      </w:pPr>
      <w:rPr>
        <w:rFonts w:hint="default"/>
        <w:lang w:val="en-GB" w:eastAsia="en-GB" w:bidi="en-GB"/>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B0796"/>
    <w:rsid w:val="001B0796"/>
    <w:rsid w:val="00512399"/>
    <w:rsid w:val="0064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90C689"/>
  <w15:docId w15:val="{FE52608C-39C0-DE46-A5B7-84C03CA3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71"/>
      <w:ind w:left="388" w:hanging="28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1"/>
      <w:ind w:left="383" w:hanging="284"/>
    </w:pPr>
  </w:style>
  <w:style w:type="paragraph" w:customStyle="1" w:styleId="TableParagraph">
    <w:name w:val="Table Paragraph"/>
    <w:basedOn w:val="Normal"/>
    <w:uiPriority w:val="1"/>
    <w:qFormat/>
    <w:pPr>
      <w:spacing w:before="120"/>
      <w:ind w:lef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lconbury@urbanandciv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UAC003_AlconburyResidentsForm_02.indd</dc:title>
  <cp:lastModifiedBy>Brett Kellett</cp:lastModifiedBy>
  <cp:revision>2</cp:revision>
  <dcterms:created xsi:type="dcterms:W3CDTF">2020-05-26T18:27:00Z</dcterms:created>
  <dcterms:modified xsi:type="dcterms:W3CDTF">2020-05-26T18:28:00Z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Adobe InDesign 15.0 (Macintosh)</vt:lpwstr>
  </property>
  <property fmtid="{D5CDD505-2E9C-101B-9397-08002B2CF9AE}" pid="4" name="LastSaved">
    <vt:filetime>2020-05-26T00:00:00Z</vt:filetime>
  </property>
</Properties>
</file>